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9443AE5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62204A1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37603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37603">
              <w:rPr>
                <w:rFonts w:ascii="Merriweather" w:hAnsi="Merriweather" w:cs="Times New Roman"/>
                <w:sz w:val="18"/>
                <w:szCs w:val="18"/>
              </w:rPr>
              <w:t>4</w:t>
            </w:r>
            <w:bookmarkStart w:id="0" w:name="_GoBack"/>
            <w:bookmarkEnd w:id="0"/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1C3743" w:rsidR="00090757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31E0508" w:rsidR="004B553E" w:rsidRPr="0017531F" w:rsidRDefault="0009075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DBC7F69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Preddiplomski dvopredmetni studij hrvatskoga jezika i knji</w:t>
            </w:r>
            <w:r w:rsidR="00CD1969">
              <w:rPr>
                <w:rFonts w:ascii="Merriweather" w:hAnsi="Merriweather" w:cs="Times New Roman"/>
                <w:b/>
                <w:sz w:val="18"/>
                <w:szCs w:val="18"/>
              </w:rPr>
              <w:t>ž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039A040" w:rsidR="004B553E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41AD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88DFF66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1DA1558" w:rsidR="004B553E" w:rsidRPr="0017531F" w:rsidRDefault="00F41AD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9BF0ED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41AD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B0203EE" w:rsidR="00393964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F41AD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7C1353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7DB7242" w:rsidR="00453362" w:rsidRPr="0017531F" w:rsidRDefault="0009075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8BB3A78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981BBF" w:rsidR="00453362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A2E91F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241, ponedjeljkom od 14-15.30 (pred.), 15.45-16.15 (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B53363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9DA2ECE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 xml:space="preserve"> prvi tjedan prema Kalendaru nastavnih aktivnosti u akademskoj godini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3F5EF79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  <w:r w:rsidR="00090757">
              <w:t xml:space="preserve"> zadnji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tjedan prema Kalendaru nastavnih aktivnosti u akademskoj godini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F0E71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0EF0EA4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prof. dr. sc. Kornelija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Kuvač-Levačić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FD435A5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8D94C8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0842E3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0FAAF5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C24A0BF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2437B5ED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3FD947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D993C8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9BA1FE1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320B15E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predavanja, seminara i ispunjenih zadataka studenti će moći:  </w:t>
            </w:r>
          </w:p>
          <w:p w14:paraId="18410CF6" w14:textId="0D7F00D4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vrste klasifikacije književnih tekstova </w:t>
            </w:r>
          </w:p>
          <w:p w14:paraId="129AFA7C" w14:textId="6DE2C18F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klasificirati književni tekst prema rodu, vrsti, obliku, namjeni  </w:t>
            </w:r>
          </w:p>
          <w:p w14:paraId="5E882B9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prepoznati stilske figure u tekstu i interpretirati njihovu funkciju na osnovnoj razini (povezati stilsku i semantičku razinu teksta) </w:t>
            </w:r>
          </w:p>
          <w:p w14:paraId="28FDBADE" w14:textId="24943BC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stihološku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teksta (prepoznati vrstu stiha, elemente organizacije ritma) </w:t>
            </w:r>
          </w:p>
          <w:p w14:paraId="28F69D28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(prepoznati pripovjedača i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fokalizaciju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prema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Genettovoj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klasifikaciji, prepoznati pripovjedne tehnike, objasniti njihovu funkciju u tekstu)  </w:t>
            </w:r>
          </w:p>
          <w:p w14:paraId="03BC645E" w14:textId="4D770E96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>nabrojati stilske formacije (književnopovijesna razdoblja, epohe, pravce i smjerove) u njihovom kronološkom slijedu kako su se razvijale u</w:t>
            </w:r>
            <w:r w:rsidRPr="00090757">
              <w:t xml:space="preserve"> 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književnostima zapadnoga civilizacijskoga kruga </w:t>
            </w:r>
          </w:p>
          <w:p w14:paraId="6D63214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opisati poetike pojedinih stilskih formacija i uzroke njihovih smjenjivanja  </w:t>
            </w:r>
          </w:p>
          <w:p w14:paraId="0F012E77" w14:textId="608D212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color w:val="FF0000"/>
                <w:sz w:val="16"/>
                <w:szCs w:val="16"/>
              </w:rPr>
              <w:tab/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objasniti uzroke nemogućnosti strogog određivanja početka i završetka stilskih formacija (problemi povijesne periodizacije)  </w:t>
            </w:r>
          </w:p>
          <w:p w14:paraId="13E2A08B" w14:textId="129B3BC5" w:rsidR="00310F9A" w:rsidRPr="0017531F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ispravno upotrebljavati osnovne književnoteoretske pojmove  - usmeno predstaviti rezultate jednostavnih stilskih, versifikacijskih,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naratoloških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analiza književnih tekstova  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CD1969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D1969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A00C3BC" w14:textId="033AE00E" w:rsidR="00CD1969" w:rsidRPr="00CD1969" w:rsidRDefault="00CD1969" w:rsidP="00CD1969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1969">
              <w:rPr>
                <w:rFonts w:ascii="Merriweather" w:hAnsi="Merriweather" w:cs="Times New Roman"/>
                <w:sz w:val="16"/>
                <w:szCs w:val="16"/>
              </w:rPr>
              <w:t>opisati poetički status književnih formi u različitim književnim periodima i sustavima</w:t>
            </w:r>
          </w:p>
          <w:p w14:paraId="5A61AEC1" w14:textId="0E9C8166" w:rsidR="00CD1969" w:rsidRPr="00CD1969" w:rsidRDefault="00CD1969" w:rsidP="00CD1969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1969">
              <w:rPr>
                <w:rFonts w:ascii="Merriweather" w:hAnsi="Merriweather" w:cs="Times New Roman"/>
                <w:sz w:val="16"/>
                <w:szCs w:val="16"/>
              </w:rPr>
              <w:t>primijeniti temeljno nazivlje i teorijska znanja iz stilistike u analizi i vrednovanju književnoga i neknjiževnoga teksta</w:t>
            </w:r>
          </w:p>
          <w:p w14:paraId="14C8FA09" w14:textId="3A00A8D4" w:rsidR="00CD1969" w:rsidRPr="00CD1969" w:rsidRDefault="00CD1969" w:rsidP="00CD1969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1969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primijeniti </w:t>
            </w:r>
            <w:proofErr w:type="spellStart"/>
            <w:r w:rsidRPr="00CD1969">
              <w:rPr>
                <w:rFonts w:ascii="Merriweather" w:hAnsi="Merriweather" w:cs="Times New Roman"/>
                <w:sz w:val="16"/>
                <w:szCs w:val="16"/>
              </w:rPr>
              <w:t>metajezik</w:t>
            </w:r>
            <w:proofErr w:type="spellEnd"/>
            <w:r w:rsidRPr="00CD1969">
              <w:rPr>
                <w:rFonts w:ascii="Merriweather" w:hAnsi="Merriweather" w:cs="Times New Roman"/>
                <w:sz w:val="16"/>
                <w:szCs w:val="16"/>
              </w:rPr>
              <w:t xml:space="preserve"> i instrumentarij znanosti o književnosti</w:t>
            </w:r>
          </w:p>
          <w:p w14:paraId="12CA2F78" w14:textId="5FE8DB88" w:rsidR="00310F9A" w:rsidRPr="00CD1969" w:rsidRDefault="00CD1969" w:rsidP="00CD1969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1969">
              <w:rPr>
                <w:rFonts w:ascii="Merriweather" w:hAnsi="Merriweather" w:cs="Times New Roman"/>
                <w:sz w:val="16"/>
                <w:szCs w:val="16"/>
              </w:rPr>
              <w:t xml:space="preserve">razlikovati različite žanrovske pristupe književnim djelima (interpretacija, osvrt, kritika, </w:t>
            </w:r>
            <w:proofErr w:type="spellStart"/>
            <w:r w:rsidRPr="00CD1969">
              <w:rPr>
                <w:rFonts w:ascii="Merriweather" w:hAnsi="Merriweather" w:cs="Times New Roman"/>
                <w:sz w:val="16"/>
                <w:szCs w:val="16"/>
              </w:rPr>
              <w:t>književnoznanstvena</w:t>
            </w:r>
            <w:proofErr w:type="spellEnd"/>
            <w:r w:rsidRPr="00CD1969">
              <w:rPr>
                <w:rFonts w:ascii="Merriweather" w:hAnsi="Merriweather" w:cs="Times New Roman"/>
                <w:sz w:val="16"/>
                <w:szCs w:val="16"/>
              </w:rPr>
              <w:t xml:space="preserve"> rasprava)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4A638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BEAD492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1C00CC5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CA59FF8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2F938B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49004BFE" w:rsidR="00FC2198" w:rsidRPr="0017531F" w:rsidRDefault="00F41AD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90757">
              <w:t xml:space="preserve">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Oba polo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ena kolokvija zamjenjuju pismeni ispit.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4C0D59B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Nazočnost na predavanjima i seminarima min. 70%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,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rezultat u Merlinu (rješavanje domaćih zadaća)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min. 50%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,  oba kolokvija riješena s minimalno 20% točnih odgovora.  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C87F887" w:rsidR="00FC2198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2D62B77" w:rsidR="00FC2198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595A7F9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B31E43A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E02BE2E" w14:textId="4F54E6E4" w:rsidR="005A164B" w:rsidRPr="005A164B" w:rsidRDefault="005A164B" w:rsidP="005A164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upoznavanje studenata s temeljnim načelima oblikovanja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knjiţevnih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tekstova i metodologijom proučavanja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Kolegij se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ajem, ciljevima i ishodima nadovezuje i produbljuje kolegij Uvod u studij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koji su studenti slušali u prethodnom semestru. </w:t>
            </w:r>
          </w:p>
          <w:p w14:paraId="07837E3C" w14:textId="2E8EFC7C" w:rsidR="005A164B" w:rsidRPr="005A164B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Opći problemi odre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evnosti, odnosa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zbilje.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društvo, kultura. </w:t>
            </w:r>
          </w:p>
          <w:p w14:paraId="232A0C09" w14:textId="6C4EFD36" w:rsidR="00FC2198" w:rsidRPr="0017531F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estetika, lingvistika, semiotika. 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teorija. Upoznavanje s osnovnim pojmovima stilistike, teorije stiha,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naratologije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genologije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, teatrologije. Klasifikacija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evna vrsta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rod. Problematika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anra. Mikrostrukture stila, stilske figure. Različite podjele stilskih figura. Mikrostrukture opreke, pojačavanja, prenesena značenja, ponavljanja. Figure dikcije, konstrukcije, figure riječi ili tropi, figure misli, figure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diskurza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Uvod u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stihologiju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. Vrste stihova i strofa, me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unarodni stalni oblici stihova i strofa. Uvod u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Fabula, kompozicija, pripovjedač,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fokalizacija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vrijeme pripovjednog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teksta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. Drama, kazalište, predstava. Dramske vrste. Povijesna periodizacija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Stilske formacije.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C5303" w14:textId="2A1A2064" w:rsidR="00566982" w:rsidRDefault="00566982" w:rsidP="00566982">
            <w:pPr>
              <w:numPr>
                <w:ilvl w:val="0"/>
                <w:numId w:val="1"/>
              </w:numPr>
              <w:spacing w:after="34" w:line="256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Predmet teorije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evnosti. Mjesto, uloga i  funkcija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ljudskoj kulturi. Povijesno proučavanje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okviru filologije. Tradicionalne discipline: poetika, retorika, metrika, hermeneutika, estetika, gramatika. Teorija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evnosti: versifikacija/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stihologija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naratologija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stilistika,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itd. Teorija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i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teorija. </w:t>
            </w:r>
          </w:p>
          <w:p w14:paraId="3576DC8A" w14:textId="5AACA496" w:rsidR="00841349" w:rsidRPr="00841349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Pitanje forme – oblika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evnog djela. Rodovi i vrste. Me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đ</w:t>
            </w:r>
            <w:r>
              <w:rPr>
                <w:rFonts w:ascii="Times New Roman" w:eastAsia="Times New Roman" w:hAnsi="Times New Roman" w:cs="Times New Roman"/>
                <w:sz w:val="18"/>
              </w:rPr>
              <w:t>udjelovanje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evnih struktura: stilskih figura, vrsta, oblika, rodova itd.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Poezija i lirika.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Proza i epika.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Mikrostrukture stila – stilske figure. Retorička sredstva i stilske figure – razlika. Retorička podjela: tropi i figure. </w:t>
            </w:r>
          </w:p>
          <w:p w14:paraId="7E095847" w14:textId="44FE27BF" w:rsidR="00566982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Shvaćanje figura u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evnoj znanosti 20. st. Afektivnost jezika kao stvaralački impuls. Figurativnost izvan prostora jezika. Podjela mikrostruktura prema Z.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Škrebu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m. opreke, m. ponavljanja, m. prenesena značenja, m. pojačavanja. Mikrostruktura opreke. </w:t>
            </w:r>
          </w:p>
          <w:p w14:paraId="478C92DB" w14:textId="77777777" w:rsidR="00566982" w:rsidRDefault="00566982" w:rsidP="00566982">
            <w:pPr>
              <w:numPr>
                <w:ilvl w:val="0"/>
                <w:numId w:val="2"/>
              </w:numPr>
              <w:spacing w:after="2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Mikrostruktura ponavljanja. Mikrostruktura pojačavanja. Mikrostruktura prenesena značenja. Razlikovanje metafore i metonimije, sinegdoha. Alegorija. </w:t>
            </w:r>
          </w:p>
          <w:p w14:paraId="76EAA729" w14:textId="6547AEA4" w:rsidR="00566982" w:rsidRDefault="00566982" w:rsidP="00566982">
            <w:pPr>
              <w:numPr>
                <w:ilvl w:val="0"/>
                <w:numId w:val="2"/>
              </w:numPr>
              <w:spacing w:after="5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Ostali tropi. Perifraza, alegorija, simbol,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litota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usporedba, eufemizam, ironija. Figure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diskurza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(deskripcijski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ekfraza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topografija,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topotezija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prozopografija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portret, paralela,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kronografija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pragmatografija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  <w:p w14:paraId="4E353E5C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Teorija stiha. Metrika, versifikacija. Temelji ritma. Odnos ritma i značenja. Tri versifikacijska sustava. Osnovne vrste stopa u kvantitativnoj versifikaciji. Cezura, dijereza. Silabičko-tonski stih. </w:t>
            </w:r>
          </w:p>
          <w:p w14:paraId="034AD45C" w14:textId="271E4CEB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Metrička terminologija. Od stiha do strofe.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Stihičnost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strofičnost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Vrste strofa. Strofe prema broju stihova. Rima. Vrste rima.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Leoninska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rima. Refren. Stalni oblici stiha – metrička norma. Stalni oblici i tradicija. Hrvatski tradicionalni oblici stiha: simetrični</w:t>
            </w:r>
            <w:r>
              <w:t xml:space="preserve">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osmerac,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dvostrukorimovani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dvanaesterac, epski deseterac. Lirski deseterac, jedanaesterac i dvanaesterac. Stih bugarštice. </w:t>
            </w:r>
          </w:p>
          <w:p w14:paraId="68C18863" w14:textId="4AE7822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Stalni me</w:t>
            </w:r>
            <w:r>
              <w:rPr>
                <w:rFonts w:ascii="Times New Roman" w:eastAsia="Times New Roman" w:hAnsi="Times New Roman" w:cs="Times New Roman"/>
                <w:sz w:val="18"/>
              </w:rPr>
              <w:t>đ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unarodni oblici stihova i strofa. Klasički stihovi i strofe. Heksametar. Elegijski distih. </w:t>
            </w:r>
          </w:p>
          <w:p w14:paraId="639A3C4B" w14:textId="77777777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Safička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Alkejska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Alkmanijska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daktilska strofa. Oponašanje klasičkih strofa u 19. st. Klasički oblici u hrvatskoj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Pseudoheksametar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1326242E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Stihovi i strofe romanskog porijekla. Tercina.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Endecasillabo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Nazorova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Ujevićeva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tercina. Stanca. Sonet.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Petrarcin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Shakespeareov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oblik soneta.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Baudelaireov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moderni sonet. Kancona.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Sestina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Stihovi i strofe germanskog (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nibelunška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strofa), orijentalnog (gazela,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rubaija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haiku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tanka) i slavenskog porijekla (poljski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trinaesterac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krakovjak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utjecaj epskog deseterca na europske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). Slobodni stih. Ritam i ritmička intonacija (jampski, trohejski, daktilski intoniran stih/strofa). Metričke konstante. Metričke dominante. Ritmičke tendencije. </w:t>
            </w:r>
          </w:p>
          <w:p w14:paraId="763031CD" w14:textId="3DCCF15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Uvod u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naratologiju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>. Priroda i oblici narativne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evnosti. Odnos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evnog djela prema zbilji. Pripovijedanje i vremenski slijed. Vrijeme proznog pripovjednog djela. Kronološki slijed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fabule i odstupanja od njega. Postupci: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antecedencije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pretpripovijesti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umetnute novele. Usporavanje vremena. Vrijeme pripovijesti/romana i vrijeme trajanja fabule.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Analepse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prolepse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6583599" w14:textId="00FBFD0C" w:rsidR="00841349" w:rsidRDefault="00841349" w:rsidP="00841349">
            <w:pPr>
              <w:pStyle w:val="Odlomakpopisa"/>
              <w:numPr>
                <w:ilvl w:val="0"/>
                <w:numId w:val="2"/>
              </w:numPr>
              <w:spacing w:line="238" w:lineRule="auto"/>
              <w:jc w:val="both"/>
            </w:pPr>
            <w:r w:rsidRPr="00841349">
              <w:rPr>
                <w:rFonts w:ascii="Times New Roman" w:eastAsia="Times New Roman" w:hAnsi="Times New Roman" w:cs="Times New Roman"/>
                <w:sz w:val="18"/>
              </w:rPr>
              <w:t>Prostor u pripovijedanju. Fabula i kompozicija (si</w:t>
            </w:r>
            <w:r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e). Priča i diskurs.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Defabularizacija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 proznih struktura. Čin pripovijedanja. Pisac, djelo, čitatelj. Tri tipa razvijanja fabule prema V.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Šklovskom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D620217" w14:textId="77777777" w:rsidR="00841349" w:rsidRDefault="00841349" w:rsidP="00841349">
            <w:pPr>
              <w:spacing w:after="33" w:line="264" w:lineRule="auto"/>
              <w:ind w:left="4" w:right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Nositelj fabule, lik ili karakter – karakterizacija i vrste. Ponovljivi likovi – tipski karakteri. Individualni karakteri. </w:t>
            </w:r>
          </w:p>
          <w:p w14:paraId="410D110A" w14:textId="3E974C97" w:rsidR="00841349" w:rsidRDefault="00841349" w:rsidP="00841349">
            <w:pPr>
              <w:spacing w:after="33" w:line="264" w:lineRule="auto"/>
              <w:ind w:left="4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 Razlikovanje autora i pripovjedača. Osnovne vrste pripovjedača (autorski, sveznajući, objektivni, nepouzdani). Pripovjedačevo gledište (jednolika i mnogolika perspektiva). Polifoni roman. Fiktivni pripovjedač. </w:t>
            </w:r>
          </w:p>
          <w:p w14:paraId="2D537A09" w14:textId="77777777" w:rsidR="00841349" w:rsidRDefault="00841349" w:rsidP="00841349">
            <w:pPr>
              <w:numPr>
                <w:ilvl w:val="0"/>
                <w:numId w:val="3"/>
              </w:num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Vrste pripovjedača prema Franzu Karlu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Stanzelu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Mimeza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dijegeza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Autorski pripovjedač, pripovjedač u prvom licu, personalni pripovjedač. Teorija G.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Genetta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Fokalizacija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pripovijedanja. </w:t>
            </w:r>
          </w:p>
          <w:p w14:paraId="767D7718" w14:textId="77777777" w:rsidR="00841349" w:rsidRDefault="00841349" w:rsidP="00841349">
            <w:pPr>
              <w:spacing w:after="31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Heterodijegetski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homodijegetski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intradijegetski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ekstradijegetski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pripovjedač. </w:t>
            </w:r>
          </w:p>
          <w:p w14:paraId="0514D72B" w14:textId="27A679A6" w:rsidR="00EE38A9" w:rsidRDefault="00841349" w:rsidP="00EE38A9">
            <w:pPr>
              <w:numPr>
                <w:ilvl w:val="0"/>
                <w:numId w:val="3"/>
              </w:numPr>
              <w:spacing w:after="4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Dijakronijska klasifikacija književnosti. Književne epohe, razdoblja i pravci – razlikovanje pojmova. Pojam stilske formacije. Pregled stilskih formacija u razvoju književnosti zapadnog civilizacijskog kruga. Od teorije književnosti i književne teorije do teorije diskursa. </w:t>
            </w:r>
          </w:p>
          <w:p w14:paraId="6E3A408E" w14:textId="31F382D4" w:rsidR="00FC2198" w:rsidRPr="00566982" w:rsidRDefault="00FC2198" w:rsidP="00841349">
            <w:pPr>
              <w:spacing w:after="53" w:line="241" w:lineRule="auto"/>
              <w:ind w:left="4"/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05C61C3" w14:textId="37723DC4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Lešić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Teorija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Sarajevo, 2005. (tiskano ili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internetskio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izdanje, vidi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zvore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31F5BAC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Izabrana poglavlja navode se kod svake nastavne jedinice i bit će dostupna u e-kolegiju) </w:t>
            </w:r>
          </w:p>
          <w:p w14:paraId="650C8330" w14:textId="2153C922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Jonathan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 - vrlo kratak uvod. AGM, Zagreb, 2001. (1. poglavlje – Teorija – što je to?) </w:t>
            </w:r>
          </w:p>
          <w:p w14:paraId="2CE60D04" w14:textId="5C43D312" w:rsidR="0081551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Škreb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Ante Stamać, Uvod u 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evnost, Globus, Zagreb, 2000. (mo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 i druga izdanja) Izabrana poglavlja.  </w:t>
            </w:r>
          </w:p>
          <w:p w14:paraId="2C11C100" w14:textId="5EA64D08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(Predgovor i sve figure koje se budu obradile na nastavi) </w:t>
            </w:r>
          </w:p>
          <w:p w14:paraId="0E39A95F" w14:textId="77777777" w:rsidR="00B7023E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Biti, Suvremena teorija pripovijedanja, Globus, Zagreb, 1992. (Izabrana </w:t>
            </w:r>
          </w:p>
          <w:p w14:paraId="4025F172" w14:textId="40FB92C0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poglavlja) </w:t>
            </w:r>
          </w:p>
          <w:p w14:paraId="0AAC7118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Maša Grdešić, Uvod u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Leykam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International, Zagreb, 2015.  </w:t>
            </w:r>
          </w:p>
          <w:p w14:paraId="147B4E8F" w14:textId="35DC323C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Pavao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Pavličić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1983. (izabrana poglavlja)  </w:t>
            </w:r>
          </w:p>
          <w:p w14:paraId="5DFD57AF" w14:textId="310546F0" w:rsidR="00FC2198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Juvan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Nauka o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evnosti u rekonstrukciji, Slu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beni glasnik, Beograd, 2011. (izabrana poglavlja)</w:t>
            </w:r>
          </w:p>
          <w:p w14:paraId="327F2028" w14:textId="2A47CA24" w:rsidR="00EE38A9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Milivoj Solar, Teorija književnosti, Školska knjiga, Zagreb, 2005.</w:t>
            </w:r>
          </w:p>
          <w:p w14:paraId="0B89B5BE" w14:textId="402825C4" w:rsidR="00EE38A9" w:rsidRPr="0017531F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39D830" w14:textId="4EEDA02B" w:rsidR="00B7023E" w:rsidRDefault="00B7023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Lemac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„Lirika/poezija kao rod/žanr, stil, tekst i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diskurz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“, u: O pjesmi pjesmom (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Metadiskurzivne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relacije u poeziji). Edicije Božičević, Zagreb, 2022.</w:t>
            </w:r>
          </w:p>
          <w:p w14:paraId="0C00705A" w14:textId="3A1643F5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Teorija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presjecištu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estetike, retorike, semiotike i teorije informacije, u: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evnoteorijski fragmenti, MH, Zg, 2012.  </w:t>
            </w:r>
          </w:p>
          <w:p w14:paraId="07E2F4C8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 </w:t>
            </w:r>
          </w:p>
          <w:p w14:paraId="226CD15A" w14:textId="77777777" w:rsid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Jonathan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dekonstrukciji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Teorija i kritika poslije strukturalizma., Globus, Zagreb, 1991.  </w:t>
            </w:r>
          </w:p>
          <w:p w14:paraId="28D54618" w14:textId="5DFF33A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Antoine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Compagnon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Demon teorije, AGM, Zagreb, 2007.  </w:t>
            </w:r>
          </w:p>
          <w:p w14:paraId="18EECB5B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Aristotel, O pjesničkom umijeću, (prijevod i objašnjenja Zdeslav Dukat), AC Zagreb, 1983.  </w:t>
            </w:r>
          </w:p>
          <w:p w14:paraId="1BFC2439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Batušić, Nikola, Uvod u teatrologiju, GZH, Zagreb, 1991.  </w:t>
            </w:r>
          </w:p>
          <w:p w14:paraId="33066118" w14:textId="46A3CAA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Povijest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teorija, Liber, Zagreb, 1979.  </w:t>
            </w:r>
          </w:p>
          <w:p w14:paraId="16C7AD03" w14:textId="27EEDF0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teorije, SNL, Zagreb, 1986.  </w:t>
            </w:r>
          </w:p>
          <w:p w14:paraId="05451706" w14:textId="3E752E5D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 Pojmovnik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i kulturne teorije, MH, Zagreb, 2000.  </w:t>
            </w:r>
          </w:p>
          <w:p w14:paraId="4690E6DE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Dean, Kulturalni studiji: ishodišta i problemi, Zagreb, 2002.  </w:t>
            </w:r>
          </w:p>
          <w:p w14:paraId="3FF5BA80" w14:textId="5FEA3D8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Eagleton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Terry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teorija, SNL, Zagreb, 1987. </w:t>
            </w:r>
          </w:p>
          <w:p w14:paraId="510090E6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Genette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G, Granice priče, u: Teka, 1974., br. 6, 1403-1416. </w:t>
            </w:r>
          </w:p>
          <w:p w14:paraId="7480D7F5" w14:textId="0B04ABC8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Kramarić, Zlatko, Uvod u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</w:t>
            </w:r>
            <w:r w:rsidR="00B7023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Izdavački centar "Revija", Radničko sveučilište "Bo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idar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Maslarić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", Osijek 1989. </w:t>
            </w:r>
          </w:p>
          <w:p w14:paraId="23F4F7F6" w14:textId="668B192F" w:rsidR="00FC2198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povijest, politika,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prir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Zlatko Kramarić, Svjetla grada, Osijek, 1998.  </w:t>
            </w:r>
          </w:p>
          <w:p w14:paraId="4310B113" w14:textId="7C0F5403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Kravar, Zoran, Stih i kontekst. Teme iz povijesti hrvatskoga stiha,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krug Split, Split, 1999.  </w:t>
            </w:r>
          </w:p>
          <w:p w14:paraId="726610BF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Autor, pripovjedač, lik. (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Cvjetko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Milanja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Svjetla grada, Osijek, 1999.  </w:t>
            </w:r>
          </w:p>
          <w:p w14:paraId="509D7056" w14:textId="26D5A44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Mukařovský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Jan,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strukture, norme i vrijednosti, MH, Zagreb, 1999.  Pavao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Pavličić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Liber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1983.  </w:t>
            </w:r>
          </w:p>
          <w:p w14:paraId="42EB844F" w14:textId="2ADE3AEF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Pavao Pavličić: Stih i značenje, Zavod za znanost o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Filozoskoga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fakulteta u Zagrebu, Zagreb, 1993. </w:t>
            </w:r>
          </w:p>
          <w:p w14:paraId="603FA835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Propp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Vladimir, Morfologija bajke,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Prosveta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1982. ili izdanje XX.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vek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2012. </w:t>
            </w:r>
          </w:p>
          <w:p w14:paraId="7F7FDF04" w14:textId="77777777" w:rsidR="00EA4265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Rečnik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termina,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Dragiša 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ivković,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b.g.i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.(1985.)  </w:t>
            </w:r>
          </w:p>
          <w:p w14:paraId="0524ED79" w14:textId="3EEC04C5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Milivoj, Ideja i priča. Aspekti teorije proze, Znanje, Zagreb, 1980.  </w:t>
            </w:r>
          </w:p>
          <w:p w14:paraId="27509C3C" w14:textId="4EC50BE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Solar, Milivoj, Interpretacija i klasifikacija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Umjetnost riječi 40 (1996), 2/3 ; str. 205-213  </w:t>
            </w:r>
          </w:p>
          <w:p w14:paraId="5A866284" w14:textId="37D9DEFD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Tomaševski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Boris, Teorija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Tematika, Zagreb, 1998. </w:t>
            </w:r>
          </w:p>
          <w:p w14:paraId="707E4F0C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Vajs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Nada, Metonimija i sinegdoha, u: Filologija : časopis Razreda za filološke znanosti Hrvatske akademije znanosti i umjetnosti. Knj. 35(2000)  </w:t>
            </w:r>
          </w:p>
          <w:p w14:paraId="38AB6B2F" w14:textId="46976A0F" w:rsidR="00965B79" w:rsidRPr="00965B79" w:rsidRDefault="00B7023E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="00965B79"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megač, Viktor, Povijesna poetika romana, GZH, Zagreb, 1987.  </w:t>
            </w:r>
          </w:p>
          <w:p w14:paraId="63D07860" w14:textId="233BAC3D" w:rsidR="00965B79" w:rsidRPr="0017531F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Bahtin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M., O romanu,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Beograd, 1989.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F41AD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F41AD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81DE0C7" w:rsidR="00B71A57" w:rsidRPr="0017531F" w:rsidRDefault="00F41AD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F41AD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F41AD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760660A" w:rsidR="00B71A57" w:rsidRPr="0017531F" w:rsidRDefault="00F41AD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F41AD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F41AD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F41AD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F41AD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273E62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BEA76C6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D36AB9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B70C4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5CB04B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F41A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B6F13" w14:textId="77777777" w:rsidR="00F41AD2" w:rsidRDefault="00F41AD2" w:rsidP="009947BA">
      <w:pPr>
        <w:spacing w:before="0" w:after="0"/>
      </w:pPr>
      <w:r>
        <w:separator/>
      </w:r>
    </w:p>
  </w:endnote>
  <w:endnote w:type="continuationSeparator" w:id="0">
    <w:p w14:paraId="13A9694B" w14:textId="77777777" w:rsidR="00F41AD2" w:rsidRDefault="00F41AD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6211" w14:textId="77777777" w:rsidR="00F41AD2" w:rsidRDefault="00F41AD2" w:rsidP="009947BA">
      <w:pPr>
        <w:spacing w:before="0" w:after="0"/>
      </w:pPr>
      <w:r>
        <w:separator/>
      </w:r>
    </w:p>
  </w:footnote>
  <w:footnote w:type="continuationSeparator" w:id="0">
    <w:p w14:paraId="19C90794" w14:textId="77777777" w:rsidR="00F41AD2" w:rsidRDefault="00F41AD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6C2"/>
    <w:multiLevelType w:val="hybridMultilevel"/>
    <w:tmpl w:val="A308F0A6"/>
    <w:lvl w:ilvl="0" w:tplc="984C187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E67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052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416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CEC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688B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E0E4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4456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540AC"/>
    <w:multiLevelType w:val="hybridMultilevel"/>
    <w:tmpl w:val="71E4A518"/>
    <w:lvl w:ilvl="0" w:tplc="0B26238A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E803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40F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E70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EDB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0EA0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6845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836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282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A6164E"/>
    <w:multiLevelType w:val="hybridMultilevel"/>
    <w:tmpl w:val="C0B6B74A"/>
    <w:lvl w:ilvl="0" w:tplc="1412735E">
      <w:start w:val="1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CD2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365F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604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90DD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8F8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46B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BE9A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AC8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936D3C"/>
    <w:multiLevelType w:val="hybridMultilevel"/>
    <w:tmpl w:val="F1760142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0757"/>
    <w:rsid w:val="000C0578"/>
    <w:rsid w:val="0010332B"/>
    <w:rsid w:val="001443A2"/>
    <w:rsid w:val="00150B32"/>
    <w:rsid w:val="001575A8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1BBC"/>
    <w:rsid w:val="00527C5F"/>
    <w:rsid w:val="005353ED"/>
    <w:rsid w:val="005514C3"/>
    <w:rsid w:val="00566982"/>
    <w:rsid w:val="005A164B"/>
    <w:rsid w:val="005E1668"/>
    <w:rsid w:val="005E5F80"/>
    <w:rsid w:val="005F6E0B"/>
    <w:rsid w:val="0062328F"/>
    <w:rsid w:val="00684BBC"/>
    <w:rsid w:val="006A7B09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551C"/>
    <w:rsid w:val="00837603"/>
    <w:rsid w:val="00841349"/>
    <w:rsid w:val="00865776"/>
    <w:rsid w:val="00874D5D"/>
    <w:rsid w:val="00887C13"/>
    <w:rsid w:val="00891C60"/>
    <w:rsid w:val="008942F0"/>
    <w:rsid w:val="008D45DB"/>
    <w:rsid w:val="0090214F"/>
    <w:rsid w:val="009163E6"/>
    <w:rsid w:val="00965B79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023E"/>
    <w:rsid w:val="00B71A57"/>
    <w:rsid w:val="00B7307A"/>
    <w:rsid w:val="00C02454"/>
    <w:rsid w:val="00C3477B"/>
    <w:rsid w:val="00C85956"/>
    <w:rsid w:val="00C9733D"/>
    <w:rsid w:val="00CA3783"/>
    <w:rsid w:val="00CB23F4"/>
    <w:rsid w:val="00CD1969"/>
    <w:rsid w:val="00CD4BFD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4265"/>
    <w:rsid w:val="00EB5A72"/>
    <w:rsid w:val="00EE38A9"/>
    <w:rsid w:val="00F02A8F"/>
    <w:rsid w:val="00F22855"/>
    <w:rsid w:val="00F41AD2"/>
    <w:rsid w:val="00F513E0"/>
    <w:rsid w:val="00F566DA"/>
    <w:rsid w:val="00F7778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39E47-345D-44B3-B1F4-3356E7B0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2317</Words>
  <Characters>13211</Characters>
  <Application>Microsoft Office Word</Application>
  <DocSecurity>0</DocSecurity>
  <Lines>110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kkuvac</cp:lastModifiedBy>
  <cp:revision>2</cp:revision>
  <cp:lastPrinted>2021-02-12T11:27:00Z</cp:lastPrinted>
  <dcterms:created xsi:type="dcterms:W3CDTF">2023-11-21T08:59:00Z</dcterms:created>
  <dcterms:modified xsi:type="dcterms:W3CDTF">2023-11-21T08:59:00Z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