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6C5AE" w14:textId="77777777" w:rsidR="00C61C04" w:rsidRDefault="00C61C04" w:rsidP="00527C5F">
      <w:pPr>
        <w:jc w:val="center"/>
        <w:rPr>
          <w:rFonts w:ascii="Merriweather" w:hAnsi="Merriweather" w:cs="Times New Roman"/>
          <w:b/>
          <w:sz w:val="16"/>
          <w:szCs w:val="16"/>
        </w:rPr>
      </w:pPr>
      <w:bookmarkStart w:id="0" w:name="_GoBack"/>
      <w:bookmarkEnd w:id="0"/>
    </w:p>
    <w:p w14:paraId="02775BA6" w14:textId="6A6FF27E" w:rsidR="00222979" w:rsidRPr="0017531F" w:rsidRDefault="008942F0" w:rsidP="00527C5F">
      <w:pPr>
        <w:jc w:val="center"/>
        <w:rPr>
          <w:rFonts w:ascii="Merriweather" w:hAnsi="Merriweather" w:cs="Times New Roman"/>
          <w:b/>
          <w:sz w:val="16"/>
          <w:szCs w:val="16"/>
        </w:rPr>
      </w:pPr>
      <w:r w:rsidRPr="0017531F">
        <w:rPr>
          <w:rFonts w:ascii="Merriweather" w:hAnsi="Merriweather" w:cs="Times New Roman"/>
          <w:b/>
          <w:sz w:val="16"/>
          <w:szCs w:val="16"/>
        </w:rPr>
        <w:t>Izvedbeni plan nastave (</w:t>
      </w:r>
      <w:r w:rsidR="0010332B" w:rsidRPr="0017531F">
        <w:rPr>
          <w:rFonts w:ascii="Merriweather" w:hAnsi="Merriweather" w:cs="Times New Roman"/>
          <w:b/>
          <w:i/>
          <w:sz w:val="16"/>
          <w:szCs w:val="16"/>
        </w:rPr>
        <w:t>syllabus</w:t>
      </w:r>
      <w:r w:rsidR="00F82834" w:rsidRPr="0017531F">
        <w:rPr>
          <w:rStyle w:val="FootnoteReference"/>
          <w:rFonts w:ascii="Merriweather" w:hAnsi="Merriweather" w:cs="Times New Roman"/>
          <w:sz w:val="16"/>
          <w:szCs w:val="16"/>
        </w:rPr>
        <w:footnoteReference w:id="1"/>
      </w:r>
      <w:r w:rsidRPr="0017531F">
        <w:rPr>
          <w:rFonts w:ascii="Merriweather" w:hAnsi="Merriweather" w:cs="Times New Roman"/>
          <w:b/>
          <w:sz w:val="16"/>
          <w:szCs w:val="16"/>
        </w:rPr>
        <w:t>)</w:t>
      </w:r>
    </w:p>
    <w:tbl>
      <w:tblPr>
        <w:tblStyle w:val="TableGrid"/>
        <w:tblW w:w="9288" w:type="dxa"/>
        <w:tblLayout w:type="fixed"/>
        <w:tblLook w:val="04A0" w:firstRow="1" w:lastRow="0" w:firstColumn="1" w:lastColumn="0" w:noHBand="0" w:noVBand="1"/>
      </w:tblPr>
      <w:tblGrid>
        <w:gridCol w:w="1790"/>
        <w:gridCol w:w="413"/>
        <w:gridCol w:w="414"/>
        <w:gridCol w:w="236"/>
        <w:gridCol w:w="178"/>
        <w:gridCol w:w="179"/>
        <w:gridCol w:w="70"/>
        <w:gridCol w:w="164"/>
        <w:gridCol w:w="69"/>
        <w:gridCol w:w="404"/>
        <w:gridCol w:w="414"/>
        <w:gridCol w:w="277"/>
        <w:gridCol w:w="72"/>
        <w:gridCol w:w="89"/>
        <w:gridCol w:w="265"/>
        <w:gridCol w:w="430"/>
        <w:gridCol w:w="302"/>
        <w:gridCol w:w="330"/>
        <w:gridCol w:w="160"/>
        <w:gridCol w:w="528"/>
        <w:gridCol w:w="207"/>
        <w:gridCol w:w="167"/>
        <w:gridCol w:w="329"/>
        <w:gridCol w:w="80"/>
        <w:gridCol w:w="178"/>
        <w:gridCol w:w="367"/>
        <w:gridCol w:w="80"/>
        <w:gridCol w:w="1096"/>
      </w:tblGrid>
      <w:tr w:rsidR="004B553E" w:rsidRPr="0017531F" w14:paraId="2BE4CD9C" w14:textId="77777777" w:rsidTr="00FC283E">
        <w:tc>
          <w:tcPr>
            <w:tcW w:w="1802" w:type="dxa"/>
            <w:shd w:val="clear" w:color="auto" w:fill="F2F2F2" w:themeFill="background1" w:themeFillShade="F2"/>
            <w:vAlign w:val="center"/>
          </w:tcPr>
          <w:p w14:paraId="3803A03C"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Sastavnica</w:t>
            </w:r>
          </w:p>
        </w:tc>
        <w:tc>
          <w:tcPr>
            <w:tcW w:w="5196" w:type="dxa"/>
            <w:gridSpan w:val="20"/>
            <w:vAlign w:val="center"/>
          </w:tcPr>
          <w:p w14:paraId="7E26E8B9" w14:textId="5AA3D507" w:rsidR="004B553E" w:rsidRPr="0017531F" w:rsidRDefault="002024AA" w:rsidP="0079745E">
            <w:pPr>
              <w:spacing w:before="20" w:after="20"/>
              <w:rPr>
                <w:rFonts w:ascii="Merriweather" w:hAnsi="Merriweather" w:cs="Times New Roman"/>
                <w:b/>
                <w:sz w:val="18"/>
                <w:szCs w:val="18"/>
              </w:rPr>
            </w:pPr>
            <w:r>
              <w:rPr>
                <w:rFonts w:ascii="Merriweather" w:hAnsi="Merriweather" w:cs="Times New Roman"/>
                <w:b/>
                <w:sz w:val="18"/>
                <w:szCs w:val="18"/>
              </w:rPr>
              <w:t>Odjel za kroatistiku</w:t>
            </w:r>
          </w:p>
        </w:tc>
        <w:tc>
          <w:tcPr>
            <w:tcW w:w="758" w:type="dxa"/>
            <w:gridSpan w:val="4"/>
            <w:shd w:val="clear" w:color="auto" w:fill="F2F2F2" w:themeFill="background1" w:themeFillShade="F2"/>
          </w:tcPr>
          <w:p w14:paraId="35BB0AA0" w14:textId="77777777" w:rsidR="004B553E" w:rsidRPr="0017531F" w:rsidRDefault="004B553E" w:rsidP="0079745E">
            <w:pPr>
              <w:spacing w:before="20" w:after="20"/>
              <w:jc w:val="center"/>
              <w:rPr>
                <w:rFonts w:ascii="Merriweather" w:hAnsi="Merriweather" w:cs="Times New Roman"/>
                <w:b/>
                <w:sz w:val="18"/>
                <w:szCs w:val="18"/>
              </w:rPr>
            </w:pPr>
            <w:r w:rsidRPr="0017531F">
              <w:rPr>
                <w:rFonts w:ascii="Merriweather" w:hAnsi="Merriweather" w:cs="Times New Roman"/>
                <w:b/>
                <w:sz w:val="18"/>
                <w:szCs w:val="18"/>
              </w:rPr>
              <w:t>akad. god.</w:t>
            </w:r>
          </w:p>
        </w:tc>
        <w:tc>
          <w:tcPr>
            <w:tcW w:w="1532" w:type="dxa"/>
            <w:gridSpan w:val="3"/>
            <w:vAlign w:val="center"/>
          </w:tcPr>
          <w:p w14:paraId="63937B0F" w14:textId="56805F05" w:rsidR="004B553E" w:rsidRPr="0017531F" w:rsidRDefault="00FF1020" w:rsidP="0079745E">
            <w:pPr>
              <w:spacing w:before="20" w:after="20"/>
              <w:jc w:val="center"/>
              <w:rPr>
                <w:rFonts w:ascii="Merriweather" w:hAnsi="Merriweather" w:cs="Times New Roman"/>
                <w:sz w:val="18"/>
                <w:szCs w:val="18"/>
              </w:rPr>
            </w:pPr>
            <w:r w:rsidRPr="0017531F">
              <w:rPr>
                <w:rFonts w:ascii="Merriweather" w:hAnsi="Merriweather" w:cs="Times New Roman"/>
                <w:sz w:val="18"/>
                <w:szCs w:val="18"/>
              </w:rPr>
              <w:t>202</w:t>
            </w:r>
            <w:r w:rsidR="008461A6">
              <w:rPr>
                <w:rFonts w:ascii="Merriweather" w:hAnsi="Merriweather" w:cs="Times New Roman"/>
                <w:sz w:val="18"/>
                <w:szCs w:val="18"/>
              </w:rPr>
              <w:t>4</w:t>
            </w:r>
            <w:r w:rsidRPr="0017531F">
              <w:rPr>
                <w:rFonts w:ascii="Merriweather" w:hAnsi="Merriweather" w:cs="Times New Roman"/>
                <w:sz w:val="18"/>
                <w:szCs w:val="18"/>
              </w:rPr>
              <w:t>./202</w:t>
            </w:r>
            <w:r w:rsidR="008461A6">
              <w:rPr>
                <w:rFonts w:ascii="Merriweather" w:hAnsi="Merriweather" w:cs="Times New Roman"/>
                <w:sz w:val="18"/>
                <w:szCs w:val="18"/>
              </w:rPr>
              <w:t>5</w:t>
            </w:r>
            <w:r w:rsidRPr="0017531F">
              <w:rPr>
                <w:rFonts w:ascii="Merriweather" w:hAnsi="Merriweather" w:cs="Times New Roman"/>
                <w:sz w:val="18"/>
                <w:szCs w:val="18"/>
              </w:rPr>
              <w:t>.</w:t>
            </w:r>
          </w:p>
        </w:tc>
      </w:tr>
      <w:tr w:rsidR="004B553E" w:rsidRPr="0017531F" w14:paraId="03E847E0" w14:textId="77777777" w:rsidTr="00FF1020">
        <w:trPr>
          <w:trHeight w:val="178"/>
        </w:trPr>
        <w:tc>
          <w:tcPr>
            <w:tcW w:w="1802" w:type="dxa"/>
            <w:shd w:val="clear" w:color="auto" w:fill="F2F2F2" w:themeFill="background1" w:themeFillShade="F2"/>
          </w:tcPr>
          <w:p w14:paraId="03B0A760"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kolegija</w:t>
            </w:r>
          </w:p>
        </w:tc>
        <w:tc>
          <w:tcPr>
            <w:tcW w:w="5196" w:type="dxa"/>
            <w:gridSpan w:val="20"/>
            <w:vAlign w:val="center"/>
          </w:tcPr>
          <w:p w14:paraId="2B11CF37" w14:textId="637132F3" w:rsidR="004B553E" w:rsidRPr="0017531F" w:rsidRDefault="002024AA" w:rsidP="0079745E">
            <w:pPr>
              <w:spacing w:before="20" w:after="20"/>
              <w:rPr>
                <w:rFonts w:ascii="Merriweather" w:hAnsi="Merriweather" w:cs="Times New Roman"/>
                <w:b/>
                <w:sz w:val="18"/>
                <w:szCs w:val="18"/>
              </w:rPr>
            </w:pPr>
            <w:r>
              <w:rPr>
                <w:rFonts w:ascii="Merriweather" w:hAnsi="Merriweather" w:cs="Times New Roman"/>
                <w:b/>
                <w:sz w:val="18"/>
                <w:szCs w:val="18"/>
              </w:rPr>
              <w:t xml:space="preserve">Starija hrvatska književnost </w:t>
            </w:r>
            <w:r w:rsidR="005B7D1F">
              <w:rPr>
                <w:rFonts w:ascii="Merriweather" w:hAnsi="Merriweather" w:cs="Times New Roman"/>
                <w:b/>
                <w:sz w:val="18"/>
                <w:szCs w:val="18"/>
              </w:rPr>
              <w:t>3</w:t>
            </w:r>
          </w:p>
        </w:tc>
        <w:tc>
          <w:tcPr>
            <w:tcW w:w="758" w:type="dxa"/>
            <w:gridSpan w:val="4"/>
            <w:shd w:val="clear" w:color="auto" w:fill="F2F2F2" w:themeFill="background1" w:themeFillShade="F2"/>
          </w:tcPr>
          <w:p w14:paraId="65473371"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ECTS</w:t>
            </w:r>
          </w:p>
        </w:tc>
        <w:tc>
          <w:tcPr>
            <w:tcW w:w="1532" w:type="dxa"/>
            <w:gridSpan w:val="3"/>
          </w:tcPr>
          <w:p w14:paraId="778D544F" w14:textId="38081F6D" w:rsidR="002024AA" w:rsidRPr="0017531F" w:rsidRDefault="002024AA" w:rsidP="002024AA">
            <w:pPr>
              <w:spacing w:before="20" w:after="20"/>
              <w:rPr>
                <w:rFonts w:ascii="Merriweather" w:hAnsi="Merriweather" w:cs="Times New Roman"/>
                <w:b/>
                <w:sz w:val="18"/>
                <w:szCs w:val="18"/>
              </w:rPr>
            </w:pPr>
            <w:r>
              <w:rPr>
                <w:rFonts w:ascii="Merriweather" w:hAnsi="Merriweather" w:cs="Times New Roman"/>
                <w:b/>
                <w:sz w:val="18"/>
                <w:szCs w:val="18"/>
              </w:rPr>
              <w:t>5</w:t>
            </w:r>
          </w:p>
        </w:tc>
      </w:tr>
      <w:tr w:rsidR="004B553E" w:rsidRPr="0017531F" w14:paraId="59AF5080" w14:textId="77777777" w:rsidTr="00FC283E">
        <w:tc>
          <w:tcPr>
            <w:tcW w:w="1802" w:type="dxa"/>
            <w:shd w:val="clear" w:color="auto" w:fill="F2F2F2" w:themeFill="background1" w:themeFillShade="F2"/>
          </w:tcPr>
          <w:p w14:paraId="011A0285"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studija</w:t>
            </w:r>
          </w:p>
        </w:tc>
        <w:tc>
          <w:tcPr>
            <w:tcW w:w="7486" w:type="dxa"/>
            <w:gridSpan w:val="27"/>
            <w:shd w:val="clear" w:color="auto" w:fill="FFFFFF" w:themeFill="background1"/>
            <w:vAlign w:val="center"/>
          </w:tcPr>
          <w:p w14:paraId="5DDF46E3" w14:textId="17E3249F" w:rsidR="004B553E" w:rsidRPr="0017531F" w:rsidRDefault="002024AA" w:rsidP="0079745E">
            <w:pPr>
              <w:spacing w:before="20" w:after="20"/>
              <w:rPr>
                <w:rFonts w:ascii="Merriweather" w:hAnsi="Merriweather" w:cs="Times New Roman"/>
                <w:b/>
                <w:sz w:val="18"/>
                <w:szCs w:val="18"/>
              </w:rPr>
            </w:pPr>
            <w:r>
              <w:rPr>
                <w:rFonts w:ascii="Merriweather" w:hAnsi="Merriweather" w:cs="Times New Roman"/>
                <w:b/>
                <w:sz w:val="18"/>
                <w:szCs w:val="18"/>
              </w:rPr>
              <w:t>Jednopredmetni studij hrvatskoga jezika i književnosti</w:t>
            </w:r>
          </w:p>
        </w:tc>
      </w:tr>
      <w:tr w:rsidR="004B553E" w:rsidRPr="0017531F" w14:paraId="5A1EE132" w14:textId="77777777" w:rsidTr="00D5334D">
        <w:tc>
          <w:tcPr>
            <w:tcW w:w="1802" w:type="dxa"/>
            <w:shd w:val="clear" w:color="auto" w:fill="F2F2F2" w:themeFill="background1" w:themeFillShade="F2"/>
            <w:vAlign w:val="center"/>
          </w:tcPr>
          <w:p w14:paraId="35B0223B"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Razina studija</w:t>
            </w:r>
          </w:p>
        </w:tc>
        <w:tc>
          <w:tcPr>
            <w:tcW w:w="1729" w:type="dxa"/>
            <w:gridSpan w:val="8"/>
          </w:tcPr>
          <w:p w14:paraId="411E0235" w14:textId="198EAD4E" w:rsidR="004B553E" w:rsidRPr="0017531F" w:rsidRDefault="00FE777B"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1"/>
                  <w14:checkedState w14:val="2612" w14:font="MS Gothic"/>
                  <w14:uncheckedState w14:val="2610" w14:font="MS Gothic"/>
                </w14:checkbox>
              </w:sdtPr>
              <w:sdtEndPr/>
              <w:sdtContent>
                <w:r w:rsidR="002024AA">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preddiplomski </w:t>
            </w:r>
          </w:p>
        </w:tc>
        <w:tc>
          <w:tcPr>
            <w:tcW w:w="1531" w:type="dxa"/>
            <w:gridSpan w:val="6"/>
          </w:tcPr>
          <w:p w14:paraId="37477DC0" w14:textId="77777777" w:rsidR="004B553E" w:rsidRPr="0017531F" w:rsidRDefault="00FE777B"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diplomski</w:t>
            </w:r>
          </w:p>
        </w:tc>
        <w:tc>
          <w:tcPr>
            <w:tcW w:w="1936" w:type="dxa"/>
            <w:gridSpan w:val="6"/>
          </w:tcPr>
          <w:p w14:paraId="4CB00810" w14:textId="77777777" w:rsidR="004B553E" w:rsidRPr="0017531F" w:rsidRDefault="00FE777B"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integrirani</w:t>
            </w:r>
          </w:p>
        </w:tc>
        <w:tc>
          <w:tcPr>
            <w:tcW w:w="2290" w:type="dxa"/>
            <w:gridSpan w:val="7"/>
            <w:shd w:val="clear" w:color="auto" w:fill="FFFFFF" w:themeFill="background1"/>
          </w:tcPr>
          <w:p w14:paraId="18323B6F" w14:textId="77777777" w:rsidR="004B553E" w:rsidRPr="0017531F" w:rsidRDefault="00FE777B"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poslijediplomski</w:t>
            </w:r>
          </w:p>
        </w:tc>
      </w:tr>
      <w:tr w:rsidR="004B553E" w:rsidRPr="0017531F" w14:paraId="18E69715" w14:textId="77777777" w:rsidTr="00D5334D">
        <w:tc>
          <w:tcPr>
            <w:tcW w:w="1802" w:type="dxa"/>
            <w:shd w:val="clear" w:color="auto" w:fill="F2F2F2" w:themeFill="background1" w:themeFillShade="F2"/>
            <w:vAlign w:val="center"/>
          </w:tcPr>
          <w:p w14:paraId="6DB22D21"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Godina studija</w:t>
            </w:r>
          </w:p>
        </w:tc>
        <w:tc>
          <w:tcPr>
            <w:tcW w:w="1495" w:type="dxa"/>
            <w:gridSpan w:val="6"/>
            <w:shd w:val="clear" w:color="auto" w:fill="FFFFFF" w:themeFill="background1"/>
            <w:vAlign w:val="center"/>
          </w:tcPr>
          <w:p w14:paraId="677A2F64" w14:textId="77777777" w:rsidR="004B553E" w:rsidRPr="0017531F" w:rsidRDefault="00FE777B"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1.</w:t>
            </w:r>
          </w:p>
        </w:tc>
        <w:tc>
          <w:tcPr>
            <w:tcW w:w="1498" w:type="dxa"/>
            <w:gridSpan w:val="7"/>
            <w:shd w:val="clear" w:color="auto" w:fill="FFFFFF" w:themeFill="background1"/>
            <w:vAlign w:val="center"/>
          </w:tcPr>
          <w:p w14:paraId="5578F874" w14:textId="3C35C320" w:rsidR="004B553E" w:rsidRPr="0017531F" w:rsidRDefault="00FE777B"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0"/>
                  <w14:checkedState w14:val="2612" w14:font="MS Gothic"/>
                  <w14:uncheckedState w14:val="2610" w14:font="MS Gothic"/>
                </w14:checkbox>
              </w:sdtPr>
              <w:sdtEnd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2.</w:t>
            </w:r>
          </w:p>
        </w:tc>
        <w:tc>
          <w:tcPr>
            <w:tcW w:w="1497" w:type="dxa"/>
            <w:gridSpan w:val="5"/>
            <w:shd w:val="clear" w:color="auto" w:fill="FFFFFF" w:themeFill="background1"/>
            <w:vAlign w:val="center"/>
          </w:tcPr>
          <w:p w14:paraId="1CE04DEA" w14:textId="00FF4C41" w:rsidR="004B553E" w:rsidRPr="0017531F" w:rsidRDefault="00FE777B"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1"/>
                  <w14:checkedState w14:val="2612" w14:font="MS Gothic"/>
                  <w14:uncheckedState w14:val="2610" w14:font="MS Gothic"/>
                </w14:checkbox>
              </w:sdtPr>
              <w:sdtEnd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3.</w:t>
            </w:r>
          </w:p>
        </w:tc>
        <w:tc>
          <w:tcPr>
            <w:tcW w:w="1497" w:type="dxa"/>
            <w:gridSpan w:val="6"/>
            <w:shd w:val="clear" w:color="auto" w:fill="FFFFFF" w:themeFill="background1"/>
            <w:vAlign w:val="center"/>
          </w:tcPr>
          <w:p w14:paraId="6419C054" w14:textId="77777777" w:rsidR="004B553E" w:rsidRPr="0017531F" w:rsidRDefault="00FE777B"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4.</w:t>
            </w:r>
          </w:p>
        </w:tc>
        <w:tc>
          <w:tcPr>
            <w:tcW w:w="1499" w:type="dxa"/>
            <w:gridSpan w:val="3"/>
            <w:shd w:val="clear" w:color="auto" w:fill="FFFFFF" w:themeFill="background1"/>
            <w:vAlign w:val="center"/>
          </w:tcPr>
          <w:p w14:paraId="4AF44ACE" w14:textId="77777777" w:rsidR="004B553E" w:rsidRPr="0017531F" w:rsidRDefault="00FE777B"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5.</w:t>
            </w:r>
          </w:p>
        </w:tc>
      </w:tr>
      <w:tr w:rsidR="004B553E" w:rsidRPr="0017531F" w14:paraId="68888567" w14:textId="77777777" w:rsidTr="00D5334D">
        <w:tc>
          <w:tcPr>
            <w:tcW w:w="1802" w:type="dxa"/>
            <w:shd w:val="clear" w:color="auto" w:fill="F2F2F2" w:themeFill="background1" w:themeFillShade="F2"/>
            <w:vAlign w:val="center"/>
          </w:tcPr>
          <w:p w14:paraId="613EB6BA"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Semestar</w:t>
            </w:r>
          </w:p>
        </w:tc>
        <w:tc>
          <w:tcPr>
            <w:tcW w:w="1066" w:type="dxa"/>
            <w:gridSpan w:val="3"/>
          </w:tcPr>
          <w:p w14:paraId="3DF4DCF4" w14:textId="5ADCEDD0" w:rsidR="004B553E" w:rsidRPr="0017531F" w:rsidRDefault="00FE777B"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1"/>
                  <w14:checkedState w14:val="2612" w14:font="MS Gothic"/>
                  <w14:uncheckedState w14:val="2610" w14:font="MS Gothic"/>
                </w14:checkbox>
              </w:sdtPr>
              <w:sdtEnd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zimski</w:t>
            </w:r>
          </w:p>
          <w:p w14:paraId="75CD5F3E" w14:textId="5C83FC50" w:rsidR="004B553E" w:rsidRPr="0017531F" w:rsidRDefault="00FE777B"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0"/>
                  <w14:checkedState w14:val="2612" w14:font="MS Gothic"/>
                  <w14:uncheckedState w14:val="2610" w14:font="MS Gothic"/>
                </w14:checkbox>
              </w:sdtPr>
              <w:sdtEnd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ljetni</w:t>
            </w:r>
          </w:p>
        </w:tc>
        <w:tc>
          <w:tcPr>
            <w:tcW w:w="1069" w:type="dxa"/>
            <w:gridSpan w:val="6"/>
            <w:vAlign w:val="center"/>
          </w:tcPr>
          <w:p w14:paraId="62CBCF39" w14:textId="77777777" w:rsidR="004B553E" w:rsidRPr="0017531F" w:rsidRDefault="00FE777B"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w:t>
            </w:r>
          </w:p>
        </w:tc>
        <w:tc>
          <w:tcPr>
            <w:tcW w:w="1069" w:type="dxa"/>
            <w:gridSpan w:val="5"/>
            <w:vAlign w:val="center"/>
          </w:tcPr>
          <w:p w14:paraId="3FD9A7BB" w14:textId="77777777" w:rsidR="004B553E" w:rsidRPr="0017531F" w:rsidRDefault="00FE777B"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II.</w:t>
            </w:r>
          </w:p>
        </w:tc>
        <w:tc>
          <w:tcPr>
            <w:tcW w:w="1069" w:type="dxa"/>
            <w:gridSpan w:val="3"/>
            <w:vAlign w:val="center"/>
          </w:tcPr>
          <w:p w14:paraId="1C048B99" w14:textId="6BAD3B9D" w:rsidR="004B553E" w:rsidRPr="0017531F" w:rsidRDefault="00FE777B"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0"/>
                  <w14:checkedState w14:val="2612" w14:font="MS Gothic"/>
                  <w14:uncheckedState w14:val="2610" w14:font="MS Gothic"/>
                </w14:checkbox>
              </w:sdtPr>
              <w:sdtEndPr/>
              <w:sdtContent>
                <w:r w:rsidR="006E7D35">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III.</w:t>
            </w:r>
          </w:p>
        </w:tc>
        <w:tc>
          <w:tcPr>
            <w:tcW w:w="1069" w:type="dxa"/>
            <w:gridSpan w:val="4"/>
            <w:vAlign w:val="center"/>
          </w:tcPr>
          <w:p w14:paraId="756C3E2D" w14:textId="3ED0F9ED" w:rsidR="004B553E" w:rsidRPr="0017531F" w:rsidRDefault="00FE777B"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0"/>
                  <w14:checkedState w14:val="2612" w14:font="MS Gothic"/>
                  <w14:uncheckedState w14:val="2610" w14:font="MS Gothic"/>
                </w14:checkbox>
              </w:sdtPr>
              <w:sdtEnd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IV.</w:t>
            </w:r>
          </w:p>
        </w:tc>
        <w:tc>
          <w:tcPr>
            <w:tcW w:w="1041" w:type="dxa"/>
            <w:gridSpan w:val="5"/>
            <w:vAlign w:val="center"/>
          </w:tcPr>
          <w:p w14:paraId="549A3D22" w14:textId="08CCC622" w:rsidR="004B553E" w:rsidRPr="0017531F" w:rsidRDefault="00FE777B"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14:checkbox>
                  <w14:checked w14:val="1"/>
                  <w14:checkedState w14:val="2612" w14:font="MS Gothic"/>
                  <w14:uncheckedState w14:val="2610" w14:font="MS Gothic"/>
                </w14:checkbox>
              </w:sdtPr>
              <w:sdtEnd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V.</w:t>
            </w:r>
          </w:p>
        </w:tc>
        <w:tc>
          <w:tcPr>
            <w:tcW w:w="1103" w:type="dxa"/>
            <w:vAlign w:val="center"/>
          </w:tcPr>
          <w:p w14:paraId="3C2813B3" w14:textId="77777777" w:rsidR="004B553E" w:rsidRPr="0017531F" w:rsidRDefault="00FE777B"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VI.</w:t>
            </w:r>
          </w:p>
        </w:tc>
      </w:tr>
      <w:tr w:rsidR="00393964" w:rsidRPr="0017531F" w14:paraId="54D7D40F" w14:textId="77777777" w:rsidTr="00D5334D">
        <w:tc>
          <w:tcPr>
            <w:tcW w:w="1802" w:type="dxa"/>
            <w:shd w:val="clear" w:color="auto" w:fill="F2F2F2" w:themeFill="background1" w:themeFillShade="F2"/>
            <w:vAlign w:val="center"/>
          </w:tcPr>
          <w:p w14:paraId="5872B647" w14:textId="77777777" w:rsidR="00393964" w:rsidRPr="0017531F" w:rsidRDefault="00393964"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Status kolegija</w:t>
            </w:r>
          </w:p>
        </w:tc>
        <w:tc>
          <w:tcPr>
            <w:tcW w:w="1066" w:type="dxa"/>
            <w:gridSpan w:val="3"/>
            <w:vAlign w:val="center"/>
          </w:tcPr>
          <w:p w14:paraId="43C7B748" w14:textId="0425B632" w:rsidR="00393964" w:rsidRPr="0017531F" w:rsidRDefault="00FE777B"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1"/>
                  <w14:checkedState w14:val="2612" w14:font="MS Gothic"/>
                  <w14:uncheckedState w14:val="2610" w14:font="MS Gothic"/>
                </w14:checkbox>
              </w:sdtPr>
              <w:sdtEndPr/>
              <w:sdtContent>
                <w:r w:rsidR="002024AA">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obvezni</w:t>
            </w:r>
            <w:r w:rsidR="00453362" w:rsidRPr="0017531F">
              <w:rPr>
                <w:rFonts w:ascii="Merriweather" w:hAnsi="Merriweather" w:cs="Times New Roman"/>
                <w:sz w:val="16"/>
                <w:szCs w:val="16"/>
              </w:rPr>
              <w:t xml:space="preserve"> kolegij</w:t>
            </w:r>
          </w:p>
        </w:tc>
        <w:tc>
          <w:tcPr>
            <w:tcW w:w="1069" w:type="dxa"/>
            <w:gridSpan w:val="6"/>
            <w:vAlign w:val="center"/>
          </w:tcPr>
          <w:p w14:paraId="5FCF17CD" w14:textId="77777777" w:rsidR="00393964" w:rsidRPr="0017531F" w:rsidRDefault="00FE777B"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w:t>
            </w:r>
            <w:r w:rsidR="00453362" w:rsidRPr="0017531F">
              <w:rPr>
                <w:rFonts w:ascii="Merriweather" w:hAnsi="Merriweather" w:cs="Times New Roman"/>
                <w:sz w:val="16"/>
                <w:szCs w:val="16"/>
              </w:rPr>
              <w:t xml:space="preserve"> kolegij</w:t>
            </w:r>
          </w:p>
        </w:tc>
        <w:tc>
          <w:tcPr>
            <w:tcW w:w="2832" w:type="dxa"/>
            <w:gridSpan w:val="10"/>
            <w:vAlign w:val="center"/>
          </w:tcPr>
          <w:p w14:paraId="26D0FABA" w14:textId="1C6F51E5" w:rsidR="00393964" w:rsidRPr="0017531F" w:rsidRDefault="00FE777B"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1"/>
                  <w14:checkedState w14:val="2612" w14:font="MS Gothic"/>
                  <w14:uncheckedState w14:val="2610" w14:font="MS Gothic"/>
                </w14:checkbox>
              </w:sdtPr>
              <w:sdtEndPr/>
              <w:sdtContent>
                <w:r w:rsidR="002024AA">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izborni </w:t>
            </w:r>
            <w:r w:rsidR="00453362" w:rsidRPr="0017531F">
              <w:rPr>
                <w:rFonts w:ascii="Merriweather" w:hAnsi="Merriweather" w:cs="Times New Roman"/>
                <w:sz w:val="16"/>
                <w:szCs w:val="16"/>
              </w:rPr>
              <w:t xml:space="preserve">kolegij </w:t>
            </w:r>
            <w:r w:rsidR="00393964" w:rsidRPr="0017531F">
              <w:rPr>
                <w:rFonts w:ascii="Merriweather" w:hAnsi="Merriweather" w:cs="Times New Roman"/>
                <w:sz w:val="16"/>
                <w:szCs w:val="16"/>
              </w:rPr>
              <w:t>koji se nudi studentima drugih odjela</w:t>
            </w:r>
          </w:p>
        </w:tc>
        <w:tc>
          <w:tcPr>
            <w:tcW w:w="1416" w:type="dxa"/>
            <w:gridSpan w:val="7"/>
            <w:shd w:val="clear" w:color="auto" w:fill="F2F2F2" w:themeFill="background1" w:themeFillShade="F2"/>
            <w:vAlign w:val="center"/>
          </w:tcPr>
          <w:p w14:paraId="3A2F7096" w14:textId="77777777" w:rsidR="00393964" w:rsidRPr="0017531F" w:rsidRDefault="00393964" w:rsidP="0079745E">
            <w:pPr>
              <w:tabs>
                <w:tab w:val="left" w:pos="1218"/>
              </w:tabs>
              <w:spacing w:before="20" w:after="20"/>
              <w:jc w:val="center"/>
              <w:rPr>
                <w:rFonts w:ascii="Merriweather" w:hAnsi="Merriweather" w:cs="Times New Roman"/>
                <w:sz w:val="16"/>
                <w:szCs w:val="16"/>
              </w:rPr>
            </w:pPr>
            <w:r w:rsidRPr="0017531F">
              <w:rPr>
                <w:rFonts w:ascii="Merriweather" w:hAnsi="Merriweather" w:cs="Times New Roman"/>
                <w:b/>
                <w:sz w:val="16"/>
                <w:szCs w:val="16"/>
              </w:rPr>
              <w:t>Nastavničke kompetencije</w:t>
            </w:r>
          </w:p>
        </w:tc>
        <w:tc>
          <w:tcPr>
            <w:tcW w:w="1103" w:type="dxa"/>
            <w:vAlign w:val="center"/>
          </w:tcPr>
          <w:p w14:paraId="48FEFB1D" w14:textId="455CA997" w:rsidR="00393964" w:rsidRPr="002A7FE8" w:rsidRDefault="00FE777B" w:rsidP="0079745E">
            <w:pPr>
              <w:tabs>
                <w:tab w:val="left" w:pos="1218"/>
              </w:tabs>
              <w:spacing w:before="20" w:after="20"/>
              <w:rPr>
                <w:rFonts w:ascii="Merriweather" w:hAnsi="Merriweather" w:cs="Times New Roman"/>
                <w:color w:val="000000" w:themeColor="text1"/>
                <w:sz w:val="16"/>
                <w:szCs w:val="16"/>
              </w:rPr>
            </w:pPr>
            <w:sdt>
              <w:sdtPr>
                <w:rPr>
                  <w:rFonts w:ascii="Merriweather" w:hAnsi="Merriweather" w:cs="Times New Roman"/>
                  <w:color w:val="000000" w:themeColor="text1"/>
                  <w:sz w:val="16"/>
                  <w:szCs w:val="16"/>
                </w:rPr>
                <w:id w:val="1303346348"/>
                <w14:checkbox>
                  <w14:checked w14:val="1"/>
                  <w14:checkedState w14:val="2612" w14:font="MS Gothic"/>
                  <w14:uncheckedState w14:val="2610" w14:font="MS Gothic"/>
                </w14:checkbox>
              </w:sdtPr>
              <w:sdtEndPr/>
              <w:sdtContent>
                <w:r w:rsidR="002A7FE8" w:rsidRPr="002A7FE8">
                  <w:rPr>
                    <w:rFonts w:ascii="MS Gothic" w:eastAsia="MS Gothic" w:hAnsi="MS Gothic" w:cs="Times New Roman" w:hint="eastAsia"/>
                    <w:color w:val="000000" w:themeColor="text1"/>
                    <w:sz w:val="16"/>
                    <w:szCs w:val="16"/>
                  </w:rPr>
                  <w:t>☒</w:t>
                </w:r>
              </w:sdtContent>
            </w:sdt>
            <w:r w:rsidR="00393964" w:rsidRPr="002A7FE8">
              <w:rPr>
                <w:rFonts w:ascii="Merriweather" w:hAnsi="Merriweather" w:cs="Times New Roman"/>
                <w:color w:val="000000" w:themeColor="text1"/>
                <w:sz w:val="16"/>
                <w:szCs w:val="16"/>
              </w:rPr>
              <w:t xml:space="preserve"> DA</w:t>
            </w:r>
          </w:p>
          <w:p w14:paraId="78F47274" w14:textId="6577E788" w:rsidR="00393964" w:rsidRPr="0017531F" w:rsidRDefault="00FE777B"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0"/>
                  <w14:checkedState w14:val="2612" w14:font="MS Gothic"/>
                  <w14:uncheckedState w14:val="2610" w14:font="MS Gothic"/>
                </w14:checkbox>
              </w:sdtPr>
              <w:sdtEndPr/>
              <w:sdtContent>
                <w:r w:rsidR="006E7D35">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NE</w:t>
            </w:r>
          </w:p>
        </w:tc>
      </w:tr>
      <w:tr w:rsidR="00453362" w:rsidRPr="0017531F" w14:paraId="5FDD655C" w14:textId="77777777" w:rsidTr="00FC2198">
        <w:tc>
          <w:tcPr>
            <w:tcW w:w="1802" w:type="dxa"/>
            <w:shd w:val="clear" w:color="auto" w:fill="F2F2F2" w:themeFill="background1" w:themeFillShade="F2"/>
          </w:tcPr>
          <w:p w14:paraId="76EF3078"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Opterećenje</w:t>
            </w:r>
            <w:r w:rsidR="00FC2198" w:rsidRPr="0017531F">
              <w:rPr>
                <w:rFonts w:ascii="Merriweather" w:hAnsi="Merriweather" w:cs="Times New Roman"/>
                <w:b/>
                <w:sz w:val="16"/>
                <w:szCs w:val="16"/>
              </w:rPr>
              <w:t xml:space="preserve"> </w:t>
            </w:r>
          </w:p>
        </w:tc>
        <w:tc>
          <w:tcPr>
            <w:tcW w:w="413" w:type="dxa"/>
          </w:tcPr>
          <w:p w14:paraId="51235072" w14:textId="53AD5683" w:rsidR="00453362" w:rsidRPr="0017531F" w:rsidRDefault="002024AA" w:rsidP="00D5523D">
            <w:pPr>
              <w:spacing w:before="20" w:after="20"/>
              <w:jc w:val="center"/>
              <w:rPr>
                <w:rFonts w:ascii="Merriweather" w:hAnsi="Merriweather" w:cs="Times New Roman"/>
                <w:sz w:val="16"/>
                <w:szCs w:val="16"/>
              </w:rPr>
            </w:pPr>
            <w:r>
              <w:rPr>
                <w:rFonts w:ascii="Merriweather" w:hAnsi="Merriweather" w:cs="Times New Roman"/>
                <w:sz w:val="16"/>
                <w:szCs w:val="16"/>
              </w:rPr>
              <w:t xml:space="preserve">30 </w:t>
            </w:r>
          </w:p>
        </w:tc>
        <w:tc>
          <w:tcPr>
            <w:tcW w:w="416" w:type="dxa"/>
          </w:tcPr>
          <w:p w14:paraId="52D21222"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P</w:t>
            </w:r>
          </w:p>
        </w:tc>
        <w:tc>
          <w:tcPr>
            <w:tcW w:w="416" w:type="dxa"/>
            <w:gridSpan w:val="2"/>
          </w:tcPr>
          <w:p w14:paraId="600E91B2" w14:textId="2C8A14F0" w:rsidR="00453362" w:rsidRPr="0017531F" w:rsidRDefault="002024AA" w:rsidP="00FF1020">
            <w:pPr>
              <w:spacing w:before="20" w:after="20"/>
              <w:jc w:val="center"/>
              <w:rPr>
                <w:rFonts w:ascii="Merriweather" w:hAnsi="Merriweather" w:cs="Times New Roman"/>
                <w:sz w:val="16"/>
                <w:szCs w:val="16"/>
              </w:rPr>
            </w:pPr>
            <w:r>
              <w:rPr>
                <w:rFonts w:ascii="Merriweather" w:hAnsi="Merriweather" w:cs="Times New Roman"/>
                <w:sz w:val="16"/>
                <w:szCs w:val="16"/>
              </w:rPr>
              <w:t>30</w:t>
            </w:r>
          </w:p>
        </w:tc>
        <w:tc>
          <w:tcPr>
            <w:tcW w:w="415" w:type="dxa"/>
            <w:gridSpan w:val="3"/>
          </w:tcPr>
          <w:p w14:paraId="29F8305C"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S</w:t>
            </w:r>
          </w:p>
        </w:tc>
        <w:tc>
          <w:tcPr>
            <w:tcW w:w="420" w:type="dxa"/>
            <w:gridSpan w:val="2"/>
          </w:tcPr>
          <w:p w14:paraId="3163F2F8" w14:textId="77777777" w:rsidR="00453362" w:rsidRPr="0017531F" w:rsidRDefault="00453362" w:rsidP="00D5523D">
            <w:pPr>
              <w:spacing w:before="20" w:after="20"/>
              <w:jc w:val="center"/>
              <w:rPr>
                <w:rFonts w:ascii="Merriweather" w:hAnsi="Merriweather" w:cs="Times New Roman"/>
                <w:sz w:val="16"/>
                <w:szCs w:val="16"/>
              </w:rPr>
            </w:pPr>
          </w:p>
        </w:tc>
        <w:tc>
          <w:tcPr>
            <w:tcW w:w="416" w:type="dxa"/>
          </w:tcPr>
          <w:p w14:paraId="626CDAC0"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V</w:t>
            </w:r>
          </w:p>
        </w:tc>
        <w:tc>
          <w:tcPr>
            <w:tcW w:w="3178" w:type="dxa"/>
            <w:gridSpan w:val="12"/>
            <w:shd w:val="clear" w:color="auto" w:fill="F2F2F2" w:themeFill="background1" w:themeFillShade="F2"/>
          </w:tcPr>
          <w:p w14:paraId="0510DC9B"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Mrežne stranice kolegija</w:t>
            </w:r>
          </w:p>
        </w:tc>
        <w:tc>
          <w:tcPr>
            <w:tcW w:w="1812" w:type="dxa"/>
            <w:gridSpan w:val="5"/>
          </w:tcPr>
          <w:p w14:paraId="72EBEC83" w14:textId="30620636" w:rsidR="00453362" w:rsidRPr="0017531F" w:rsidRDefault="00FE777B"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1"/>
                  <w14:checkedState w14:val="2612" w14:font="MS Gothic"/>
                  <w14:uncheckedState w14:val="2610" w14:font="MS Gothic"/>
                </w14:checkbox>
              </w:sdtPr>
              <w:sdtEndPr/>
              <w:sdtContent>
                <w:r w:rsidR="006E7D35">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NE</w:t>
            </w:r>
          </w:p>
        </w:tc>
      </w:tr>
      <w:tr w:rsidR="00453362" w:rsidRPr="0017531F" w14:paraId="0982235D" w14:textId="77777777" w:rsidTr="00FF1020">
        <w:tc>
          <w:tcPr>
            <w:tcW w:w="1802" w:type="dxa"/>
            <w:shd w:val="clear" w:color="auto" w:fill="F2F2F2" w:themeFill="background1" w:themeFillShade="F2"/>
          </w:tcPr>
          <w:p w14:paraId="4B86595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Mjesto i vrijeme izvođenja nastave</w:t>
            </w:r>
          </w:p>
        </w:tc>
        <w:tc>
          <w:tcPr>
            <w:tcW w:w="2496" w:type="dxa"/>
            <w:gridSpan w:val="10"/>
            <w:vAlign w:val="center"/>
          </w:tcPr>
          <w:p w14:paraId="1E8E8BFF" w14:textId="242E91C4" w:rsidR="00B10700" w:rsidRPr="005B7D1F" w:rsidRDefault="00052583" w:rsidP="0079745E">
            <w:pPr>
              <w:spacing w:before="20" w:after="20"/>
              <w:rPr>
                <w:rFonts w:ascii="Merriweather" w:hAnsi="Merriweather" w:cs="Times New Roman"/>
                <w:sz w:val="12"/>
                <w:szCs w:val="12"/>
              </w:rPr>
            </w:pPr>
            <w:r w:rsidRPr="005B7D1F">
              <w:rPr>
                <w:rFonts w:ascii="Merriweather" w:hAnsi="Merriweather" w:cs="Times New Roman"/>
                <w:sz w:val="12"/>
                <w:szCs w:val="12"/>
              </w:rPr>
              <w:t>P: ponedjeljkom, 8:00-9:30 (SK-241)</w:t>
            </w:r>
          </w:p>
          <w:p w14:paraId="7C1ED737" w14:textId="5AC86B1A" w:rsidR="00052583" w:rsidRPr="0017531F" w:rsidRDefault="00052583" w:rsidP="0079745E">
            <w:pPr>
              <w:spacing w:before="20" w:after="20"/>
              <w:rPr>
                <w:rFonts w:ascii="Merriweather" w:hAnsi="Merriweather" w:cs="Times New Roman"/>
                <w:sz w:val="16"/>
                <w:szCs w:val="16"/>
              </w:rPr>
            </w:pPr>
            <w:r w:rsidRPr="005B7D1F">
              <w:rPr>
                <w:rFonts w:ascii="Merriweather" w:hAnsi="Merriweather" w:cs="Times New Roman"/>
                <w:sz w:val="12"/>
                <w:szCs w:val="12"/>
              </w:rPr>
              <w:t xml:space="preserve">S: </w:t>
            </w:r>
            <w:r w:rsidR="005B7D1F" w:rsidRPr="005B7D1F">
              <w:rPr>
                <w:rFonts w:ascii="Merriweather" w:hAnsi="Merriweather" w:cs="Times New Roman"/>
                <w:sz w:val="12"/>
                <w:szCs w:val="12"/>
              </w:rPr>
              <w:t>ponedjeljkom</w:t>
            </w:r>
            <w:r w:rsidRPr="005B7D1F">
              <w:rPr>
                <w:rFonts w:ascii="Merriweather" w:hAnsi="Merriweather" w:cs="Times New Roman"/>
                <w:sz w:val="12"/>
                <w:szCs w:val="12"/>
              </w:rPr>
              <w:t>, 12:00-13:30 (SK-</w:t>
            </w:r>
            <w:r w:rsidR="005B7D1F" w:rsidRPr="005B7D1F">
              <w:rPr>
                <w:rFonts w:ascii="Merriweather" w:hAnsi="Merriweather" w:cs="Times New Roman"/>
                <w:sz w:val="12"/>
                <w:szCs w:val="12"/>
              </w:rPr>
              <w:t>007</w:t>
            </w:r>
            <w:r w:rsidRPr="005B7D1F">
              <w:rPr>
                <w:rFonts w:ascii="Merriweather" w:hAnsi="Merriweather" w:cs="Times New Roman"/>
                <w:sz w:val="12"/>
                <w:szCs w:val="12"/>
              </w:rPr>
              <w:t>)</w:t>
            </w:r>
          </w:p>
        </w:tc>
        <w:tc>
          <w:tcPr>
            <w:tcW w:w="2471" w:type="dxa"/>
            <w:gridSpan w:val="9"/>
            <w:shd w:val="clear" w:color="auto" w:fill="F2F2F2" w:themeFill="background1" w:themeFillShade="F2"/>
            <w:vAlign w:val="center"/>
          </w:tcPr>
          <w:p w14:paraId="46334D0B" w14:textId="77777777" w:rsidR="00453362" w:rsidRPr="0017531F" w:rsidRDefault="00453362" w:rsidP="00FF1020">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Jezik/jezici na kojima se izvodi kolegij</w:t>
            </w:r>
          </w:p>
        </w:tc>
        <w:tc>
          <w:tcPr>
            <w:tcW w:w="2519" w:type="dxa"/>
            <w:gridSpan w:val="8"/>
            <w:vAlign w:val="center"/>
          </w:tcPr>
          <w:p w14:paraId="391F86C6" w14:textId="6B96374D" w:rsidR="00453362" w:rsidRPr="0017531F" w:rsidRDefault="00052583" w:rsidP="0079745E">
            <w:pPr>
              <w:spacing w:before="20" w:after="20"/>
              <w:rPr>
                <w:rFonts w:ascii="Merriweather" w:hAnsi="Merriweather" w:cs="Times New Roman"/>
                <w:sz w:val="16"/>
                <w:szCs w:val="16"/>
              </w:rPr>
            </w:pPr>
            <w:r>
              <w:rPr>
                <w:rFonts w:ascii="Merriweather" w:hAnsi="Merriweather" w:cs="Times New Roman"/>
                <w:sz w:val="16"/>
                <w:szCs w:val="16"/>
              </w:rPr>
              <w:t>h</w:t>
            </w:r>
            <w:r w:rsidR="002024AA">
              <w:rPr>
                <w:rFonts w:ascii="Merriweather" w:hAnsi="Merriweather" w:cs="Times New Roman"/>
                <w:sz w:val="16"/>
                <w:szCs w:val="16"/>
              </w:rPr>
              <w:t>rvatski jezik</w:t>
            </w:r>
          </w:p>
        </w:tc>
      </w:tr>
      <w:tr w:rsidR="00453362" w:rsidRPr="0017531F" w14:paraId="0E5551E0" w14:textId="77777777" w:rsidTr="00FF1020">
        <w:tc>
          <w:tcPr>
            <w:tcW w:w="1802" w:type="dxa"/>
            <w:shd w:val="clear" w:color="auto" w:fill="F2F2F2" w:themeFill="background1" w:themeFillShade="F2"/>
            <w:vAlign w:val="center"/>
          </w:tcPr>
          <w:p w14:paraId="60935A8F" w14:textId="77777777" w:rsidR="00453362" w:rsidRPr="0017531F" w:rsidRDefault="00453362" w:rsidP="00FF1020">
            <w:pPr>
              <w:spacing w:before="20" w:after="20"/>
              <w:rPr>
                <w:rFonts w:ascii="Merriweather" w:hAnsi="Merriweather" w:cs="Times New Roman"/>
                <w:b/>
                <w:sz w:val="16"/>
                <w:szCs w:val="16"/>
              </w:rPr>
            </w:pPr>
            <w:r w:rsidRPr="0017531F">
              <w:rPr>
                <w:rFonts w:ascii="Merriweather" w:hAnsi="Merriweather" w:cs="Times New Roman"/>
                <w:b/>
                <w:sz w:val="16"/>
                <w:szCs w:val="16"/>
              </w:rPr>
              <w:t>Početak nastave</w:t>
            </w:r>
          </w:p>
        </w:tc>
        <w:tc>
          <w:tcPr>
            <w:tcW w:w="2496" w:type="dxa"/>
            <w:gridSpan w:val="10"/>
          </w:tcPr>
          <w:p w14:paraId="10060D7F" w14:textId="511E3191" w:rsidR="00453362" w:rsidRPr="0017531F" w:rsidRDefault="00453362" w:rsidP="0079745E">
            <w:pPr>
              <w:tabs>
                <w:tab w:val="left" w:pos="1218"/>
              </w:tabs>
              <w:spacing w:before="20" w:after="20"/>
              <w:rPr>
                <w:rFonts w:ascii="Merriweather" w:hAnsi="Merriweather" w:cs="Times New Roman"/>
                <w:sz w:val="16"/>
                <w:szCs w:val="16"/>
              </w:rPr>
            </w:pPr>
          </w:p>
        </w:tc>
        <w:tc>
          <w:tcPr>
            <w:tcW w:w="2471" w:type="dxa"/>
            <w:gridSpan w:val="9"/>
            <w:shd w:val="clear" w:color="auto" w:fill="F2F2F2" w:themeFill="background1" w:themeFillShade="F2"/>
          </w:tcPr>
          <w:p w14:paraId="53408A0B" w14:textId="77777777" w:rsidR="00453362" w:rsidRPr="0017531F" w:rsidRDefault="00453362" w:rsidP="0079745E">
            <w:pPr>
              <w:tabs>
                <w:tab w:val="left" w:pos="1218"/>
              </w:tabs>
              <w:spacing w:before="20" w:after="20"/>
              <w:jc w:val="right"/>
              <w:rPr>
                <w:rFonts w:ascii="Merriweather" w:hAnsi="Merriweather" w:cs="Times New Roman"/>
                <w:b/>
                <w:sz w:val="16"/>
                <w:szCs w:val="16"/>
              </w:rPr>
            </w:pPr>
            <w:r w:rsidRPr="0017531F">
              <w:rPr>
                <w:rFonts w:ascii="Merriweather" w:hAnsi="Merriweather" w:cs="Times New Roman"/>
                <w:b/>
                <w:sz w:val="16"/>
                <w:szCs w:val="16"/>
              </w:rPr>
              <w:t>Završetak nastave</w:t>
            </w:r>
          </w:p>
        </w:tc>
        <w:tc>
          <w:tcPr>
            <w:tcW w:w="2519" w:type="dxa"/>
            <w:gridSpan w:val="8"/>
          </w:tcPr>
          <w:p w14:paraId="6DFC97B8" w14:textId="2284863A" w:rsidR="00453362" w:rsidRPr="0017531F" w:rsidRDefault="00453362" w:rsidP="005F6E0B">
            <w:pPr>
              <w:tabs>
                <w:tab w:val="left" w:pos="1218"/>
              </w:tabs>
              <w:spacing w:before="20" w:after="20"/>
              <w:rPr>
                <w:rFonts w:ascii="Merriweather" w:hAnsi="Merriweather" w:cs="Times New Roman"/>
                <w:sz w:val="16"/>
                <w:szCs w:val="16"/>
              </w:rPr>
            </w:pPr>
          </w:p>
        </w:tc>
      </w:tr>
      <w:tr w:rsidR="00453362" w:rsidRPr="0017531F" w14:paraId="35E65FA3" w14:textId="77777777" w:rsidTr="00FF1020">
        <w:tc>
          <w:tcPr>
            <w:tcW w:w="1802" w:type="dxa"/>
            <w:shd w:val="clear" w:color="auto" w:fill="F2F2F2" w:themeFill="background1" w:themeFillShade="F2"/>
          </w:tcPr>
          <w:p w14:paraId="7A32C4B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Preduvjeti za upis</w:t>
            </w:r>
          </w:p>
        </w:tc>
        <w:tc>
          <w:tcPr>
            <w:tcW w:w="7486" w:type="dxa"/>
            <w:gridSpan w:val="27"/>
            <w:vAlign w:val="center"/>
          </w:tcPr>
          <w:p w14:paraId="08B22948" w14:textId="1B8CBCA7" w:rsidR="00453362" w:rsidRPr="0017531F" w:rsidRDefault="00A51E69"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w:t>
            </w:r>
          </w:p>
        </w:tc>
      </w:tr>
      <w:tr w:rsidR="00453362" w:rsidRPr="0017531F" w14:paraId="44670C71" w14:textId="77777777" w:rsidTr="002E1CE6">
        <w:tc>
          <w:tcPr>
            <w:tcW w:w="9288" w:type="dxa"/>
            <w:gridSpan w:val="28"/>
            <w:shd w:val="clear" w:color="auto" w:fill="D9D9D9" w:themeFill="background1" w:themeFillShade="D9"/>
          </w:tcPr>
          <w:p w14:paraId="61EFB7B2" w14:textId="77777777" w:rsidR="00453362" w:rsidRPr="0017531F" w:rsidRDefault="00453362" w:rsidP="0079745E">
            <w:pPr>
              <w:spacing w:before="20" w:after="20"/>
              <w:rPr>
                <w:rFonts w:ascii="Merriweather" w:hAnsi="Merriweather" w:cs="Times New Roman"/>
                <w:sz w:val="16"/>
                <w:szCs w:val="16"/>
              </w:rPr>
            </w:pPr>
          </w:p>
        </w:tc>
      </w:tr>
      <w:tr w:rsidR="00453362" w:rsidRPr="0017531F" w14:paraId="5035C8B9" w14:textId="77777777" w:rsidTr="00FF1020">
        <w:tc>
          <w:tcPr>
            <w:tcW w:w="1802" w:type="dxa"/>
            <w:shd w:val="clear" w:color="auto" w:fill="F2F2F2" w:themeFill="background1" w:themeFillShade="F2"/>
          </w:tcPr>
          <w:p w14:paraId="405530A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Nositelj kolegija</w:t>
            </w:r>
          </w:p>
        </w:tc>
        <w:tc>
          <w:tcPr>
            <w:tcW w:w="7486" w:type="dxa"/>
            <w:gridSpan w:val="27"/>
            <w:vAlign w:val="center"/>
          </w:tcPr>
          <w:p w14:paraId="1F385C33" w14:textId="7377EDD4" w:rsidR="00453362" w:rsidRPr="0017531F" w:rsidRDefault="00B10700" w:rsidP="00FF1020">
            <w:pPr>
              <w:tabs>
                <w:tab w:val="left" w:pos="1218"/>
              </w:tabs>
              <w:spacing w:before="20" w:after="20"/>
              <w:rPr>
                <w:rFonts w:ascii="Merriweather" w:hAnsi="Merriweather" w:cs="Times New Roman"/>
                <w:sz w:val="16"/>
                <w:szCs w:val="16"/>
              </w:rPr>
            </w:pPr>
            <w:r w:rsidRPr="00A51E69">
              <w:rPr>
                <w:rFonts w:ascii="Merriweather" w:hAnsi="Merriweather" w:cs="Times New Roman"/>
                <w:sz w:val="16"/>
                <w:szCs w:val="16"/>
              </w:rPr>
              <w:t>red. prof. dr. sc. Divna Mrdeža Antonina</w:t>
            </w:r>
          </w:p>
        </w:tc>
      </w:tr>
      <w:tr w:rsidR="00453362" w:rsidRPr="0017531F" w14:paraId="65EB9D09" w14:textId="77777777" w:rsidTr="00FF1020">
        <w:tc>
          <w:tcPr>
            <w:tcW w:w="1802" w:type="dxa"/>
            <w:shd w:val="clear" w:color="auto" w:fill="F2F2F2" w:themeFill="background1" w:themeFillShade="F2"/>
          </w:tcPr>
          <w:p w14:paraId="3A6243E3"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5"/>
            <w:vAlign w:val="center"/>
          </w:tcPr>
          <w:p w14:paraId="66D33DC5" w14:textId="587359AC" w:rsidR="00453362" w:rsidRPr="008F6BED" w:rsidRDefault="00B10700" w:rsidP="00B10700">
            <w:pPr>
              <w:tabs>
                <w:tab w:val="left" w:pos="1218"/>
              </w:tabs>
              <w:spacing w:before="20" w:after="20"/>
              <w:rPr>
                <w:rFonts w:ascii="Merriweather" w:hAnsi="Merriweather" w:cs="Times New Roman"/>
                <w:sz w:val="16"/>
                <w:szCs w:val="16"/>
              </w:rPr>
            </w:pPr>
            <w:r w:rsidRPr="00B10700">
              <w:rPr>
                <w:rFonts w:ascii="Merriweather" w:hAnsi="Merriweather" w:cs="Times New Roman"/>
                <w:sz w:val="16"/>
                <w:szCs w:val="16"/>
              </w:rPr>
              <w:t>divna.antonina@gmail.com</w:t>
            </w:r>
          </w:p>
        </w:tc>
        <w:tc>
          <w:tcPr>
            <w:tcW w:w="1503" w:type="dxa"/>
            <w:gridSpan w:val="5"/>
            <w:shd w:val="clear" w:color="auto" w:fill="F2F2F2" w:themeFill="background1" w:themeFillShade="F2"/>
          </w:tcPr>
          <w:p w14:paraId="50F59465"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7"/>
            <w:vAlign w:val="center"/>
          </w:tcPr>
          <w:p w14:paraId="784ABAC2" w14:textId="220446C5" w:rsidR="00B10700" w:rsidRPr="0017531F" w:rsidRDefault="00B10700"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ponedjeljak 10-11</w:t>
            </w:r>
          </w:p>
        </w:tc>
      </w:tr>
      <w:tr w:rsidR="00A51E69" w:rsidRPr="0017531F" w14:paraId="6DB7D834" w14:textId="77777777" w:rsidTr="00FF1020">
        <w:tc>
          <w:tcPr>
            <w:tcW w:w="1802" w:type="dxa"/>
            <w:shd w:val="clear" w:color="auto" w:fill="F2F2F2" w:themeFill="background1" w:themeFillShade="F2"/>
          </w:tcPr>
          <w:p w14:paraId="1AF44627"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Izvođač kolegija</w:t>
            </w:r>
          </w:p>
        </w:tc>
        <w:tc>
          <w:tcPr>
            <w:tcW w:w="7486" w:type="dxa"/>
            <w:gridSpan w:val="27"/>
            <w:vAlign w:val="center"/>
          </w:tcPr>
          <w:p w14:paraId="2833FE84" w14:textId="3F1BFE7B" w:rsidR="00A51E69" w:rsidRPr="0017531F" w:rsidRDefault="00A51E69" w:rsidP="00A51E69">
            <w:pPr>
              <w:tabs>
                <w:tab w:val="left" w:pos="1218"/>
              </w:tabs>
              <w:spacing w:before="20" w:after="20"/>
              <w:rPr>
                <w:rFonts w:ascii="Merriweather" w:hAnsi="Merriweather" w:cs="Times New Roman"/>
                <w:sz w:val="16"/>
                <w:szCs w:val="16"/>
              </w:rPr>
            </w:pPr>
            <w:r w:rsidRPr="00A51E69">
              <w:rPr>
                <w:rFonts w:ascii="Merriweather" w:hAnsi="Merriweather" w:cs="Times New Roman"/>
                <w:sz w:val="16"/>
                <w:szCs w:val="16"/>
              </w:rPr>
              <w:t>red. prof. dr. sc. Divna Mrdeža Antonina</w:t>
            </w:r>
          </w:p>
        </w:tc>
      </w:tr>
      <w:tr w:rsidR="00A51E69" w:rsidRPr="0017531F" w14:paraId="4952E3CE" w14:textId="77777777" w:rsidTr="00FF1020">
        <w:tc>
          <w:tcPr>
            <w:tcW w:w="1802" w:type="dxa"/>
            <w:shd w:val="clear" w:color="auto" w:fill="F2F2F2" w:themeFill="background1" w:themeFillShade="F2"/>
          </w:tcPr>
          <w:p w14:paraId="40EE4351" w14:textId="77777777" w:rsidR="00A51E69" w:rsidRPr="0017531F" w:rsidRDefault="00A51E69" w:rsidP="00A51E69">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5"/>
            <w:vAlign w:val="center"/>
          </w:tcPr>
          <w:p w14:paraId="0F996128" w14:textId="5850EA40" w:rsidR="00A51E69" w:rsidRPr="0017531F" w:rsidRDefault="00A51E69" w:rsidP="00A51E69">
            <w:pPr>
              <w:tabs>
                <w:tab w:val="left" w:pos="1218"/>
              </w:tabs>
              <w:spacing w:before="20" w:after="20"/>
              <w:rPr>
                <w:rFonts w:ascii="Merriweather" w:hAnsi="Merriweather" w:cs="Times New Roman"/>
                <w:sz w:val="16"/>
                <w:szCs w:val="16"/>
              </w:rPr>
            </w:pPr>
            <w:r w:rsidRPr="00B10700">
              <w:rPr>
                <w:rFonts w:ascii="Merriweather" w:hAnsi="Merriweather" w:cs="Times New Roman"/>
                <w:sz w:val="16"/>
                <w:szCs w:val="16"/>
              </w:rPr>
              <w:t>divna.antonina@gmail.com</w:t>
            </w:r>
          </w:p>
        </w:tc>
        <w:tc>
          <w:tcPr>
            <w:tcW w:w="1503" w:type="dxa"/>
            <w:gridSpan w:val="5"/>
            <w:shd w:val="clear" w:color="auto" w:fill="F2F2F2" w:themeFill="background1" w:themeFillShade="F2"/>
          </w:tcPr>
          <w:p w14:paraId="0A30F022" w14:textId="77777777" w:rsidR="00A51E69" w:rsidRPr="0017531F" w:rsidRDefault="00A51E69" w:rsidP="00A51E69">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7"/>
            <w:vAlign w:val="center"/>
          </w:tcPr>
          <w:p w14:paraId="12790F76" w14:textId="549E00C2" w:rsidR="00A51E69" w:rsidRPr="0017531F" w:rsidRDefault="00A51E69"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ponedjeljak 10-11</w:t>
            </w:r>
          </w:p>
        </w:tc>
      </w:tr>
      <w:tr w:rsidR="00A51E69" w:rsidRPr="0017531F" w14:paraId="6F889D73" w14:textId="77777777" w:rsidTr="00FF1020">
        <w:tc>
          <w:tcPr>
            <w:tcW w:w="1802" w:type="dxa"/>
            <w:shd w:val="clear" w:color="auto" w:fill="F2F2F2" w:themeFill="background1" w:themeFillShade="F2"/>
          </w:tcPr>
          <w:p w14:paraId="0BFA29AF"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27"/>
            <w:vAlign w:val="center"/>
          </w:tcPr>
          <w:p w14:paraId="594D1087" w14:textId="77777777" w:rsidR="005B7D1F" w:rsidRDefault="005B7D1F"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doc. dr. sc. Ana Gospić Županović</w:t>
            </w:r>
          </w:p>
          <w:p w14:paraId="171DDBDE" w14:textId="466CDC52" w:rsidR="00A51E69" w:rsidRPr="0017531F" w:rsidRDefault="00A51E69"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Josip Vučković, prof.</w:t>
            </w:r>
          </w:p>
        </w:tc>
      </w:tr>
      <w:tr w:rsidR="00A51E69" w:rsidRPr="0017531F" w14:paraId="20C686C1" w14:textId="77777777" w:rsidTr="00FF1020">
        <w:tc>
          <w:tcPr>
            <w:tcW w:w="1802" w:type="dxa"/>
            <w:shd w:val="clear" w:color="auto" w:fill="F2F2F2" w:themeFill="background1" w:themeFillShade="F2"/>
          </w:tcPr>
          <w:p w14:paraId="670D41C1" w14:textId="77777777" w:rsidR="00A51E69" w:rsidRPr="0017531F" w:rsidRDefault="00A51E69" w:rsidP="00A51E69">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5"/>
            <w:vAlign w:val="center"/>
          </w:tcPr>
          <w:p w14:paraId="0F29DD06" w14:textId="0A8227CC" w:rsidR="005B7D1F" w:rsidRDefault="00FE777B" w:rsidP="00A51E69">
            <w:pPr>
              <w:tabs>
                <w:tab w:val="left" w:pos="1218"/>
              </w:tabs>
              <w:spacing w:before="20" w:after="20"/>
              <w:rPr>
                <w:rFonts w:ascii="Merriweather" w:hAnsi="Merriweather" w:cs="Times New Roman"/>
                <w:sz w:val="16"/>
                <w:szCs w:val="16"/>
              </w:rPr>
            </w:pPr>
            <w:hyperlink r:id="rId11" w:history="1">
              <w:r w:rsidR="00C61C04" w:rsidRPr="001D3609">
                <w:rPr>
                  <w:rStyle w:val="Hyperlink"/>
                  <w:rFonts w:ascii="Merriweather" w:hAnsi="Merriweather" w:cs="Times New Roman"/>
                  <w:sz w:val="16"/>
                  <w:szCs w:val="16"/>
                </w:rPr>
                <w:t>agospic@unizd.hr</w:t>
              </w:r>
            </w:hyperlink>
          </w:p>
          <w:p w14:paraId="02A0886C" w14:textId="730D4E6E" w:rsidR="00A51E69" w:rsidRPr="0017531F" w:rsidRDefault="00FE777B" w:rsidP="00A51E69">
            <w:pPr>
              <w:tabs>
                <w:tab w:val="left" w:pos="1218"/>
              </w:tabs>
              <w:spacing w:before="20" w:after="20"/>
              <w:rPr>
                <w:rFonts w:ascii="Merriweather" w:hAnsi="Merriweather" w:cs="Times New Roman"/>
                <w:sz w:val="16"/>
                <w:szCs w:val="16"/>
              </w:rPr>
            </w:pPr>
            <w:hyperlink r:id="rId12" w:history="1">
              <w:r w:rsidR="00C61C04" w:rsidRPr="001D3609">
                <w:rPr>
                  <w:rStyle w:val="Hyperlink"/>
                  <w:rFonts w:ascii="Merriweather" w:hAnsi="Merriweather" w:cs="Times New Roman"/>
                  <w:sz w:val="16"/>
                  <w:szCs w:val="16"/>
                </w:rPr>
                <w:t>josipvuckovic@yahoo.com</w:t>
              </w:r>
            </w:hyperlink>
          </w:p>
        </w:tc>
        <w:tc>
          <w:tcPr>
            <w:tcW w:w="1503" w:type="dxa"/>
            <w:gridSpan w:val="5"/>
            <w:shd w:val="clear" w:color="auto" w:fill="F2F2F2" w:themeFill="background1" w:themeFillShade="F2"/>
          </w:tcPr>
          <w:p w14:paraId="639E3BA6" w14:textId="77777777" w:rsidR="00A51E69" w:rsidRPr="0017531F" w:rsidRDefault="00A51E69" w:rsidP="00A51E69">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7"/>
            <w:vAlign w:val="center"/>
          </w:tcPr>
          <w:p w14:paraId="162BA51E" w14:textId="360BD960" w:rsidR="00A51E69" w:rsidRPr="008F6BED" w:rsidRDefault="005B7D1F"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Uživo: ponedjeljkom 11-12</w:t>
            </w:r>
          </w:p>
          <w:p w14:paraId="486333C9" w14:textId="353D1544" w:rsidR="00A51E69" w:rsidRPr="0017531F" w:rsidRDefault="00A51E69" w:rsidP="00A51E69">
            <w:pPr>
              <w:tabs>
                <w:tab w:val="left" w:pos="1218"/>
              </w:tabs>
              <w:spacing w:before="20" w:after="20"/>
              <w:rPr>
                <w:rFonts w:ascii="Merriweather" w:hAnsi="Merriweather" w:cs="Times New Roman"/>
                <w:sz w:val="16"/>
                <w:szCs w:val="16"/>
              </w:rPr>
            </w:pPr>
            <w:r w:rsidRPr="008F6BED">
              <w:rPr>
                <w:rFonts w:ascii="Merriweather" w:hAnsi="Merriweather" w:cs="Times New Roman"/>
                <w:sz w:val="16"/>
                <w:szCs w:val="16"/>
              </w:rPr>
              <w:t>MS Teams: prema dogovoru</w:t>
            </w:r>
          </w:p>
        </w:tc>
      </w:tr>
      <w:tr w:rsidR="00A51E69" w:rsidRPr="0017531F" w14:paraId="0D0A3CA0" w14:textId="77777777" w:rsidTr="002E1CE6">
        <w:tc>
          <w:tcPr>
            <w:tcW w:w="9288" w:type="dxa"/>
            <w:gridSpan w:val="28"/>
            <w:shd w:val="clear" w:color="auto" w:fill="D9D9D9" w:themeFill="background1" w:themeFillShade="D9"/>
          </w:tcPr>
          <w:p w14:paraId="1782B945" w14:textId="77777777" w:rsidR="00A51E69" w:rsidRPr="0017531F" w:rsidRDefault="00A51E69" w:rsidP="00A51E69">
            <w:pPr>
              <w:tabs>
                <w:tab w:val="left" w:pos="1218"/>
              </w:tabs>
              <w:spacing w:before="20" w:after="20"/>
              <w:rPr>
                <w:rFonts w:ascii="Merriweather" w:hAnsi="Merriweather" w:cs="Times New Roman"/>
                <w:sz w:val="16"/>
                <w:szCs w:val="16"/>
              </w:rPr>
            </w:pPr>
          </w:p>
        </w:tc>
      </w:tr>
      <w:tr w:rsidR="00A51E69" w:rsidRPr="0017531F" w14:paraId="2012AAE7" w14:textId="77777777" w:rsidTr="00FC2198">
        <w:tc>
          <w:tcPr>
            <w:tcW w:w="1802" w:type="dxa"/>
            <w:vMerge w:val="restart"/>
            <w:shd w:val="clear" w:color="auto" w:fill="F2F2F2" w:themeFill="background1" w:themeFillShade="F2"/>
            <w:vAlign w:val="center"/>
          </w:tcPr>
          <w:p w14:paraId="5CC46E36"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Vrste izvođenja nastave</w:t>
            </w:r>
          </w:p>
        </w:tc>
        <w:tc>
          <w:tcPr>
            <w:tcW w:w="1495" w:type="dxa"/>
            <w:gridSpan w:val="6"/>
            <w:vAlign w:val="center"/>
          </w:tcPr>
          <w:p w14:paraId="76C4EE46" w14:textId="6BCBD6F2"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predavanja</w:t>
            </w:r>
          </w:p>
        </w:tc>
        <w:tc>
          <w:tcPr>
            <w:tcW w:w="1498" w:type="dxa"/>
            <w:gridSpan w:val="7"/>
            <w:vAlign w:val="center"/>
          </w:tcPr>
          <w:p w14:paraId="7BF5D967" w14:textId="13496AFB"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seminari i radionice</w:t>
            </w:r>
          </w:p>
        </w:tc>
        <w:tc>
          <w:tcPr>
            <w:tcW w:w="1497" w:type="dxa"/>
            <w:gridSpan w:val="5"/>
            <w:vAlign w:val="center"/>
          </w:tcPr>
          <w:p w14:paraId="21A24CDD" w14:textId="77777777"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vježbe</w:t>
            </w:r>
          </w:p>
        </w:tc>
        <w:tc>
          <w:tcPr>
            <w:tcW w:w="1497" w:type="dxa"/>
            <w:gridSpan w:val="6"/>
            <w:vAlign w:val="center"/>
          </w:tcPr>
          <w:p w14:paraId="6A6B8B48" w14:textId="77777777"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obrazovanje na daljinu</w:t>
            </w:r>
          </w:p>
        </w:tc>
        <w:tc>
          <w:tcPr>
            <w:tcW w:w="1499" w:type="dxa"/>
            <w:gridSpan w:val="3"/>
            <w:vAlign w:val="center"/>
          </w:tcPr>
          <w:p w14:paraId="3ACB308F" w14:textId="77777777"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terenska nastava</w:t>
            </w:r>
          </w:p>
        </w:tc>
      </w:tr>
      <w:tr w:rsidR="00A51E69" w:rsidRPr="0017531F" w14:paraId="12A86835" w14:textId="77777777" w:rsidTr="00FC2198">
        <w:tc>
          <w:tcPr>
            <w:tcW w:w="1802" w:type="dxa"/>
            <w:vMerge/>
            <w:shd w:val="clear" w:color="auto" w:fill="F2F2F2" w:themeFill="background1" w:themeFillShade="F2"/>
          </w:tcPr>
          <w:p w14:paraId="0733284D" w14:textId="77777777" w:rsidR="00A51E69" w:rsidRPr="0017531F" w:rsidRDefault="00A51E69" w:rsidP="00A51E69">
            <w:pPr>
              <w:spacing w:before="20" w:after="20"/>
              <w:rPr>
                <w:rFonts w:ascii="Merriweather" w:hAnsi="Merriweather" w:cs="Times New Roman"/>
                <w:b/>
                <w:sz w:val="16"/>
                <w:szCs w:val="16"/>
              </w:rPr>
            </w:pPr>
          </w:p>
        </w:tc>
        <w:tc>
          <w:tcPr>
            <w:tcW w:w="1495" w:type="dxa"/>
            <w:gridSpan w:val="6"/>
            <w:vAlign w:val="center"/>
          </w:tcPr>
          <w:p w14:paraId="509DD748" w14:textId="6258CD62"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samostalni zadaci</w:t>
            </w:r>
          </w:p>
        </w:tc>
        <w:tc>
          <w:tcPr>
            <w:tcW w:w="1498" w:type="dxa"/>
            <w:gridSpan w:val="7"/>
            <w:vAlign w:val="center"/>
          </w:tcPr>
          <w:p w14:paraId="5258BFAB" w14:textId="77777777"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multimedija i mreža</w:t>
            </w:r>
          </w:p>
        </w:tc>
        <w:tc>
          <w:tcPr>
            <w:tcW w:w="1497" w:type="dxa"/>
            <w:gridSpan w:val="5"/>
            <w:vAlign w:val="center"/>
          </w:tcPr>
          <w:p w14:paraId="31BDED25" w14:textId="77777777"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laboratorij</w:t>
            </w:r>
          </w:p>
        </w:tc>
        <w:tc>
          <w:tcPr>
            <w:tcW w:w="1497" w:type="dxa"/>
            <w:gridSpan w:val="6"/>
            <w:vAlign w:val="center"/>
          </w:tcPr>
          <w:p w14:paraId="5E3F7F1A" w14:textId="47ED8A8A"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mentorski rad</w:t>
            </w:r>
          </w:p>
        </w:tc>
        <w:tc>
          <w:tcPr>
            <w:tcW w:w="1499" w:type="dxa"/>
            <w:gridSpan w:val="3"/>
            <w:vAlign w:val="center"/>
          </w:tcPr>
          <w:p w14:paraId="44FC0068" w14:textId="77777777"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ostalo</w:t>
            </w:r>
          </w:p>
        </w:tc>
      </w:tr>
      <w:tr w:rsidR="00A51E69" w:rsidRPr="0017531F" w14:paraId="78359DA1" w14:textId="77777777" w:rsidTr="00FF1020">
        <w:tc>
          <w:tcPr>
            <w:tcW w:w="3297" w:type="dxa"/>
            <w:gridSpan w:val="7"/>
            <w:shd w:val="clear" w:color="auto" w:fill="F2F2F2" w:themeFill="background1" w:themeFillShade="F2"/>
          </w:tcPr>
          <w:p w14:paraId="61B2653C"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kolegija</w:t>
            </w:r>
          </w:p>
        </w:tc>
        <w:tc>
          <w:tcPr>
            <w:tcW w:w="5991" w:type="dxa"/>
            <w:gridSpan w:val="21"/>
            <w:vAlign w:val="center"/>
          </w:tcPr>
          <w:p w14:paraId="0521D050" w14:textId="77777777" w:rsidR="005B7D1F" w:rsidRPr="005B7D1F" w:rsidRDefault="005B7D1F" w:rsidP="005B7D1F">
            <w:pPr>
              <w:rPr>
                <w:rFonts w:ascii="Merriweather" w:hAnsi="Merriweather" w:cs="Times New Roman"/>
                <w:sz w:val="16"/>
                <w:szCs w:val="16"/>
              </w:rPr>
            </w:pPr>
            <w:r w:rsidRPr="005B7D1F">
              <w:rPr>
                <w:rFonts w:ascii="Merriweather" w:hAnsi="Merriweather" w:cs="Times New Roman"/>
                <w:sz w:val="16"/>
                <w:szCs w:val="16"/>
              </w:rPr>
              <w:t>- poznavanje hrvatskog književnog nasljeđa i kulture 17. i 18. stoljeća te predpreporodne književnosti</w:t>
            </w:r>
          </w:p>
          <w:p w14:paraId="5D066660" w14:textId="42CDD170" w:rsidR="005B7D1F" w:rsidRPr="005B7D1F" w:rsidRDefault="005B7D1F" w:rsidP="005B7D1F">
            <w:pPr>
              <w:rPr>
                <w:rFonts w:ascii="Merriweather" w:hAnsi="Merriweather" w:cs="Times New Roman"/>
                <w:sz w:val="16"/>
                <w:szCs w:val="16"/>
              </w:rPr>
            </w:pPr>
            <w:r w:rsidRPr="005B7D1F">
              <w:rPr>
                <w:rFonts w:ascii="Merriweather" w:hAnsi="Merriweather" w:cs="Times New Roman"/>
                <w:sz w:val="16"/>
                <w:szCs w:val="16"/>
              </w:rPr>
              <w:t>- ovladavanje žanrovskim pojmovnikom književnosti 17. i 18. stolje</w:t>
            </w:r>
            <w:r w:rsidR="00DD3F75">
              <w:rPr>
                <w:rFonts w:ascii="Merriweather" w:hAnsi="Merriweather" w:cs="Times New Roman"/>
                <w:sz w:val="16"/>
                <w:szCs w:val="16"/>
              </w:rPr>
              <w:t>ć</w:t>
            </w:r>
            <w:r w:rsidRPr="005B7D1F">
              <w:rPr>
                <w:rFonts w:ascii="Merriweather" w:hAnsi="Merriweather" w:cs="Times New Roman"/>
                <w:sz w:val="16"/>
                <w:szCs w:val="16"/>
              </w:rPr>
              <w:t>a</w:t>
            </w:r>
          </w:p>
          <w:p w14:paraId="676DF9E8" w14:textId="77777777" w:rsidR="005B7D1F" w:rsidRPr="005B7D1F" w:rsidRDefault="005B7D1F" w:rsidP="005B7D1F">
            <w:pPr>
              <w:rPr>
                <w:rFonts w:ascii="Merriweather" w:hAnsi="Merriweather" w:cs="Times New Roman"/>
                <w:sz w:val="16"/>
                <w:szCs w:val="16"/>
              </w:rPr>
            </w:pPr>
            <w:r w:rsidRPr="005B7D1F">
              <w:rPr>
                <w:rFonts w:ascii="Merriweather" w:hAnsi="Merriweather" w:cs="Times New Roman"/>
                <w:sz w:val="16"/>
                <w:szCs w:val="16"/>
              </w:rPr>
              <w:t>- razumijevanje načina uspostave novih književnih kanona i njegovih relacija naspram renesanom kanonu</w:t>
            </w:r>
          </w:p>
          <w:p w14:paraId="4FFCEB97" w14:textId="77777777" w:rsidR="005B7D1F" w:rsidRPr="005B7D1F" w:rsidRDefault="005B7D1F" w:rsidP="005B7D1F">
            <w:pPr>
              <w:rPr>
                <w:rFonts w:ascii="Merriweather" w:hAnsi="Merriweather" w:cs="Times New Roman"/>
                <w:sz w:val="16"/>
                <w:szCs w:val="16"/>
              </w:rPr>
            </w:pPr>
            <w:r w:rsidRPr="005B7D1F">
              <w:rPr>
                <w:rFonts w:ascii="Merriweather" w:hAnsi="Merriweather" w:cs="Times New Roman"/>
                <w:sz w:val="16"/>
                <w:szCs w:val="16"/>
              </w:rPr>
              <w:t>- poznavanje književnih postupaka i vrsta u kontekstu europskih književnih pojava tih razdoblja – baroknih i prosvjetiteljskih tendencija u književnosti</w:t>
            </w:r>
          </w:p>
          <w:p w14:paraId="13E2A08B" w14:textId="5A1E3686" w:rsidR="00A51E69" w:rsidRPr="005B7D1F" w:rsidRDefault="005B7D1F" w:rsidP="005B7D1F">
            <w:pPr>
              <w:rPr>
                <w:rFonts w:ascii="Georgia" w:hAnsi="Georgia"/>
                <w:bCs/>
                <w:noProof/>
                <w:sz w:val="16"/>
                <w:szCs w:val="16"/>
              </w:rPr>
            </w:pPr>
            <w:r w:rsidRPr="005B7D1F">
              <w:rPr>
                <w:rFonts w:ascii="Merriweather" w:hAnsi="Merriweather" w:cs="Times New Roman"/>
                <w:sz w:val="16"/>
                <w:szCs w:val="16"/>
              </w:rPr>
              <w:t>- sposobnost samostalnog čitanja tiskanih i rukopisnih tekstova i analiziranja autorsk</w:t>
            </w:r>
            <w:r w:rsidR="00C61C04">
              <w:rPr>
                <w:rFonts w:ascii="Merriweather" w:hAnsi="Merriweather" w:cs="Times New Roman"/>
                <w:sz w:val="16"/>
                <w:szCs w:val="16"/>
              </w:rPr>
              <w:t>ih</w:t>
            </w:r>
            <w:r w:rsidRPr="005B7D1F">
              <w:rPr>
                <w:rFonts w:ascii="Merriweather" w:hAnsi="Merriweather" w:cs="Times New Roman"/>
                <w:sz w:val="16"/>
                <w:szCs w:val="16"/>
              </w:rPr>
              <w:t xml:space="preserve"> opusa</w:t>
            </w:r>
          </w:p>
        </w:tc>
      </w:tr>
      <w:tr w:rsidR="00A51E69" w:rsidRPr="0017531F" w14:paraId="718BCF7B" w14:textId="77777777" w:rsidTr="00FF1020">
        <w:tc>
          <w:tcPr>
            <w:tcW w:w="3297" w:type="dxa"/>
            <w:gridSpan w:val="7"/>
            <w:shd w:val="clear" w:color="auto" w:fill="F2F2F2" w:themeFill="background1" w:themeFillShade="F2"/>
          </w:tcPr>
          <w:p w14:paraId="3BED1EFA"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na razini programa</w:t>
            </w:r>
          </w:p>
        </w:tc>
        <w:tc>
          <w:tcPr>
            <w:tcW w:w="5991" w:type="dxa"/>
            <w:gridSpan w:val="21"/>
            <w:vAlign w:val="center"/>
          </w:tcPr>
          <w:p w14:paraId="0E6060FE" w14:textId="77777777" w:rsidR="00A551AB" w:rsidRPr="00827988" w:rsidRDefault="00A551AB" w:rsidP="00A551AB">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 xml:space="preserve">- </w:t>
            </w:r>
            <w:r w:rsidRPr="00827988">
              <w:rPr>
                <w:rFonts w:ascii="Merriweather" w:eastAsia="MS Gothic" w:hAnsi="Merriweather" w:cs="Times New Roman"/>
                <w:sz w:val="16"/>
                <w:szCs w:val="16"/>
              </w:rPr>
              <w:t>analizirati i interpretirati reprezentativne tekstove hrvatske srednjovjekovne, renesansne, barokne i prosvjetiteljske književnosti</w:t>
            </w:r>
          </w:p>
          <w:p w14:paraId="2275B788" w14:textId="77777777" w:rsidR="00A551AB" w:rsidRPr="00827988" w:rsidRDefault="00A551AB" w:rsidP="00A551AB">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 xml:space="preserve">- </w:t>
            </w:r>
            <w:r w:rsidRPr="00827988">
              <w:rPr>
                <w:rFonts w:ascii="Merriweather" w:eastAsia="MS Gothic" w:hAnsi="Merriweather" w:cs="Times New Roman"/>
                <w:sz w:val="16"/>
                <w:szCs w:val="16"/>
              </w:rPr>
              <w:t>interpretirati i usporediti reprezentativna djela iz hrvatske i svjetske književnosti</w:t>
            </w:r>
          </w:p>
          <w:p w14:paraId="12CA2F78" w14:textId="767513E5" w:rsidR="00A51E69" w:rsidRPr="00A551AB" w:rsidRDefault="00A551AB" w:rsidP="00A51E69">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 xml:space="preserve">- </w:t>
            </w:r>
            <w:r w:rsidRPr="00827988">
              <w:rPr>
                <w:rFonts w:ascii="Merriweather" w:eastAsia="MS Gothic" w:hAnsi="Merriweather" w:cs="Times New Roman"/>
                <w:sz w:val="16"/>
                <w:szCs w:val="16"/>
              </w:rPr>
              <w:t>razlikovati različite žanrovske pristupe književnim djelima (interpretacija, osvrt, kritika, književnoznanstvena rasprava)</w:t>
            </w:r>
          </w:p>
        </w:tc>
      </w:tr>
      <w:tr w:rsidR="00A51E69" w:rsidRPr="0017531F" w14:paraId="6B814182" w14:textId="77777777" w:rsidTr="002E1CE6">
        <w:tc>
          <w:tcPr>
            <w:tcW w:w="9288" w:type="dxa"/>
            <w:gridSpan w:val="28"/>
            <w:shd w:val="clear" w:color="auto" w:fill="D9D9D9" w:themeFill="background1" w:themeFillShade="D9"/>
          </w:tcPr>
          <w:p w14:paraId="1BA38710" w14:textId="77777777" w:rsidR="00A51E69" w:rsidRPr="0017531F" w:rsidRDefault="00A51E69" w:rsidP="00A51E69">
            <w:pPr>
              <w:spacing w:before="20" w:after="20"/>
              <w:rPr>
                <w:rFonts w:ascii="Merriweather" w:hAnsi="Merriweather" w:cs="Times New Roman"/>
                <w:sz w:val="16"/>
                <w:szCs w:val="16"/>
              </w:rPr>
            </w:pPr>
          </w:p>
        </w:tc>
      </w:tr>
      <w:tr w:rsidR="00A51E69" w:rsidRPr="0017531F" w14:paraId="5E9C6D8F" w14:textId="77777777" w:rsidTr="00C02454">
        <w:trPr>
          <w:trHeight w:val="190"/>
        </w:trPr>
        <w:tc>
          <w:tcPr>
            <w:tcW w:w="1802" w:type="dxa"/>
            <w:vMerge w:val="restart"/>
            <w:shd w:val="clear" w:color="auto" w:fill="F2F2F2" w:themeFill="background1" w:themeFillShade="F2"/>
            <w:vAlign w:val="center"/>
          </w:tcPr>
          <w:p w14:paraId="58BB0A1E"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Načini praćenja studenata</w:t>
            </w:r>
          </w:p>
        </w:tc>
        <w:tc>
          <w:tcPr>
            <w:tcW w:w="1495" w:type="dxa"/>
            <w:gridSpan w:val="6"/>
            <w:vAlign w:val="center"/>
          </w:tcPr>
          <w:p w14:paraId="1A7FFE56" w14:textId="17F7A7B1"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pohađanje nastave</w:t>
            </w:r>
          </w:p>
        </w:tc>
        <w:tc>
          <w:tcPr>
            <w:tcW w:w="1498" w:type="dxa"/>
            <w:gridSpan w:val="7"/>
            <w:vAlign w:val="center"/>
          </w:tcPr>
          <w:p w14:paraId="3B4CF020" w14:textId="77777777"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priprema za nastavu</w:t>
            </w:r>
          </w:p>
        </w:tc>
        <w:tc>
          <w:tcPr>
            <w:tcW w:w="1497" w:type="dxa"/>
            <w:gridSpan w:val="5"/>
            <w:vAlign w:val="center"/>
          </w:tcPr>
          <w:p w14:paraId="11A4CF06" w14:textId="77777777"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domaće zadaće</w:t>
            </w:r>
          </w:p>
        </w:tc>
        <w:tc>
          <w:tcPr>
            <w:tcW w:w="1497" w:type="dxa"/>
            <w:gridSpan w:val="6"/>
            <w:vAlign w:val="center"/>
          </w:tcPr>
          <w:p w14:paraId="7AA6D305" w14:textId="77777777"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kontinuirana evaluacija</w:t>
            </w:r>
          </w:p>
        </w:tc>
        <w:tc>
          <w:tcPr>
            <w:tcW w:w="1499" w:type="dxa"/>
            <w:gridSpan w:val="3"/>
            <w:vAlign w:val="center"/>
          </w:tcPr>
          <w:p w14:paraId="6CFA6FB5" w14:textId="77777777"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istraživanje</w:t>
            </w:r>
          </w:p>
        </w:tc>
      </w:tr>
      <w:tr w:rsidR="00A51E69" w:rsidRPr="0017531F" w14:paraId="7A6B5431" w14:textId="77777777" w:rsidTr="00FC2198">
        <w:trPr>
          <w:trHeight w:val="190"/>
        </w:trPr>
        <w:tc>
          <w:tcPr>
            <w:tcW w:w="1802" w:type="dxa"/>
            <w:vMerge/>
            <w:shd w:val="clear" w:color="auto" w:fill="F2F2F2" w:themeFill="background1" w:themeFillShade="F2"/>
          </w:tcPr>
          <w:p w14:paraId="3223FC10" w14:textId="77777777" w:rsidR="00A51E69" w:rsidRPr="0017531F" w:rsidRDefault="00A51E69" w:rsidP="00A51E69">
            <w:pPr>
              <w:spacing w:before="20" w:after="20"/>
              <w:rPr>
                <w:rFonts w:ascii="Merriweather" w:hAnsi="Merriweather" w:cs="Times New Roman"/>
                <w:b/>
                <w:sz w:val="16"/>
                <w:szCs w:val="16"/>
              </w:rPr>
            </w:pPr>
          </w:p>
        </w:tc>
        <w:tc>
          <w:tcPr>
            <w:tcW w:w="1495" w:type="dxa"/>
            <w:gridSpan w:val="6"/>
            <w:vAlign w:val="center"/>
          </w:tcPr>
          <w:p w14:paraId="2989C7FB" w14:textId="77777777"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praktični rad</w:t>
            </w:r>
          </w:p>
        </w:tc>
        <w:tc>
          <w:tcPr>
            <w:tcW w:w="1498" w:type="dxa"/>
            <w:gridSpan w:val="7"/>
            <w:vAlign w:val="center"/>
          </w:tcPr>
          <w:p w14:paraId="25C9BDAE" w14:textId="77777777"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eksperimentalni rad</w:t>
            </w:r>
          </w:p>
        </w:tc>
        <w:tc>
          <w:tcPr>
            <w:tcW w:w="1497" w:type="dxa"/>
            <w:gridSpan w:val="5"/>
            <w:vAlign w:val="center"/>
          </w:tcPr>
          <w:p w14:paraId="477E795A" w14:textId="0C1ED226"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izlaganje</w:t>
            </w:r>
          </w:p>
        </w:tc>
        <w:tc>
          <w:tcPr>
            <w:tcW w:w="1497" w:type="dxa"/>
            <w:gridSpan w:val="6"/>
            <w:vAlign w:val="center"/>
          </w:tcPr>
          <w:p w14:paraId="5A0253ED" w14:textId="77777777"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projekt</w:t>
            </w:r>
          </w:p>
        </w:tc>
        <w:tc>
          <w:tcPr>
            <w:tcW w:w="1499" w:type="dxa"/>
            <w:gridSpan w:val="3"/>
            <w:vAlign w:val="center"/>
          </w:tcPr>
          <w:p w14:paraId="265A89F5" w14:textId="1FE4449D"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seminar</w:t>
            </w:r>
          </w:p>
        </w:tc>
      </w:tr>
      <w:tr w:rsidR="00A51E69" w:rsidRPr="0017531F" w14:paraId="2834CD44" w14:textId="77777777" w:rsidTr="00B05C1D">
        <w:trPr>
          <w:trHeight w:val="190"/>
        </w:trPr>
        <w:tc>
          <w:tcPr>
            <w:tcW w:w="1802" w:type="dxa"/>
            <w:vMerge/>
            <w:shd w:val="clear" w:color="auto" w:fill="F2F2F2" w:themeFill="background1" w:themeFillShade="F2"/>
          </w:tcPr>
          <w:p w14:paraId="0289D3FD" w14:textId="77777777" w:rsidR="00A51E69" w:rsidRPr="0017531F" w:rsidRDefault="00A51E69" w:rsidP="00A51E69">
            <w:pPr>
              <w:spacing w:before="20" w:after="20"/>
              <w:rPr>
                <w:rFonts w:ascii="Merriweather" w:hAnsi="Merriweather" w:cs="Times New Roman"/>
                <w:b/>
                <w:sz w:val="16"/>
                <w:szCs w:val="16"/>
              </w:rPr>
            </w:pPr>
          </w:p>
        </w:tc>
        <w:tc>
          <w:tcPr>
            <w:tcW w:w="1495" w:type="dxa"/>
            <w:gridSpan w:val="6"/>
            <w:vAlign w:val="center"/>
          </w:tcPr>
          <w:p w14:paraId="7C9651DF" w14:textId="2735A807"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kolokvij(i)</w:t>
            </w:r>
          </w:p>
        </w:tc>
        <w:tc>
          <w:tcPr>
            <w:tcW w:w="1498" w:type="dxa"/>
            <w:gridSpan w:val="7"/>
            <w:vAlign w:val="center"/>
          </w:tcPr>
          <w:p w14:paraId="2DCFC45D" w14:textId="39E5C045"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pismeni ispit</w:t>
            </w:r>
          </w:p>
        </w:tc>
        <w:tc>
          <w:tcPr>
            <w:tcW w:w="1497" w:type="dxa"/>
            <w:gridSpan w:val="5"/>
            <w:vAlign w:val="center"/>
          </w:tcPr>
          <w:p w14:paraId="16ACE101" w14:textId="381C233D"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usmeni ispit</w:t>
            </w:r>
          </w:p>
        </w:tc>
        <w:tc>
          <w:tcPr>
            <w:tcW w:w="2996" w:type="dxa"/>
            <w:gridSpan w:val="9"/>
            <w:vAlign w:val="center"/>
          </w:tcPr>
          <w:p w14:paraId="0140A634" w14:textId="77777777" w:rsidR="00A51E69" w:rsidRPr="0017531F" w:rsidRDefault="00FE777B"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ostalo:</w:t>
            </w:r>
          </w:p>
        </w:tc>
      </w:tr>
      <w:tr w:rsidR="00A51E69" w:rsidRPr="0017531F" w14:paraId="2B2B900D" w14:textId="77777777" w:rsidTr="0079745E">
        <w:tc>
          <w:tcPr>
            <w:tcW w:w="1802" w:type="dxa"/>
            <w:shd w:val="clear" w:color="auto" w:fill="F2F2F2" w:themeFill="background1" w:themeFillShade="F2"/>
          </w:tcPr>
          <w:p w14:paraId="0CB38246"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Uvjeti pristupanja ispitu</w:t>
            </w:r>
          </w:p>
        </w:tc>
        <w:tc>
          <w:tcPr>
            <w:tcW w:w="7486" w:type="dxa"/>
            <w:gridSpan w:val="27"/>
            <w:vAlign w:val="center"/>
          </w:tcPr>
          <w:p w14:paraId="789D0F34" w14:textId="77777777" w:rsidR="00A51E69" w:rsidRPr="009556F6" w:rsidRDefault="00A51E69" w:rsidP="00A51E69">
            <w:pPr>
              <w:jc w:val="both"/>
              <w:rPr>
                <w:rFonts w:ascii="Merriweather" w:hAnsi="Merriweather" w:cs="Times New Roman"/>
                <w:b/>
                <w:bCs/>
                <w:sz w:val="16"/>
                <w:szCs w:val="16"/>
              </w:rPr>
            </w:pPr>
            <w:r w:rsidRPr="009556F6">
              <w:rPr>
                <w:rFonts w:ascii="Merriweather" w:hAnsi="Merriweather" w:cs="Times New Roman"/>
                <w:b/>
                <w:bCs/>
                <w:sz w:val="16"/>
                <w:szCs w:val="16"/>
              </w:rPr>
              <w:t>Redovito pohađanje nastave</w:t>
            </w:r>
          </w:p>
          <w:p w14:paraId="5FD653E1" w14:textId="77777777" w:rsidR="00A51E69" w:rsidRPr="009556F6" w:rsidRDefault="00A51E69" w:rsidP="00A51E69">
            <w:pPr>
              <w:jc w:val="both"/>
              <w:rPr>
                <w:rFonts w:ascii="Merriweather" w:hAnsi="Merriweather" w:cs="Times New Roman"/>
                <w:sz w:val="16"/>
                <w:szCs w:val="16"/>
              </w:rPr>
            </w:pPr>
          </w:p>
          <w:p w14:paraId="3E571364" w14:textId="47FEE85E" w:rsidR="00A51E69" w:rsidRDefault="00A51E69" w:rsidP="00A51E69">
            <w:pPr>
              <w:jc w:val="both"/>
              <w:rPr>
                <w:rFonts w:ascii="Merriweather" w:hAnsi="Merriweather" w:cs="Times New Roman"/>
                <w:sz w:val="16"/>
                <w:szCs w:val="16"/>
              </w:rPr>
            </w:pPr>
            <w:r w:rsidRPr="009556F6">
              <w:rPr>
                <w:rFonts w:ascii="Merriweather" w:hAnsi="Merriweather" w:cs="Times New Roman"/>
                <w:sz w:val="16"/>
                <w:szCs w:val="16"/>
              </w:rPr>
              <w:t xml:space="preserve">Od studenata se očekuje da redovito pohađaju predavanja i seminare, da čitaju lektiru i obaveznu sekundarnu literaturu i da aktivno sudjeluju u raspravama. </w:t>
            </w:r>
            <w:r w:rsidR="009556F6" w:rsidRPr="009556F6">
              <w:rPr>
                <w:rFonts w:ascii="Merriweather" w:hAnsi="Merriweather" w:cs="Times New Roman"/>
                <w:sz w:val="16"/>
                <w:szCs w:val="16"/>
              </w:rPr>
              <w:t xml:space="preserve">Studenti </w:t>
            </w:r>
            <w:r w:rsidRPr="009556F6">
              <w:rPr>
                <w:rFonts w:ascii="Merriweather" w:hAnsi="Merriweather" w:cs="Times New Roman"/>
                <w:sz w:val="16"/>
                <w:szCs w:val="16"/>
              </w:rPr>
              <w:t xml:space="preserve">s predavanja mogu izostati najviše pet puta, a sa seminara najviše tri puta. Studenti s većim brojem izostanaka gube pravo izlaska na ispit. </w:t>
            </w:r>
            <w:r w:rsidR="00226B4D">
              <w:rPr>
                <w:rFonts w:ascii="Merriweather" w:hAnsi="Merriweather" w:cs="Times New Roman"/>
                <w:sz w:val="16"/>
                <w:szCs w:val="16"/>
              </w:rPr>
              <w:t>S</w:t>
            </w:r>
            <w:r w:rsidRPr="009556F6">
              <w:rPr>
                <w:rFonts w:ascii="Merriweather" w:hAnsi="Merriweather" w:cs="Times New Roman"/>
                <w:sz w:val="16"/>
                <w:szCs w:val="16"/>
              </w:rPr>
              <w:t xml:space="preserve">tudenti koji imaju službeno rješenje o prilagodbi studija mogu s nastave izostati i više puta, ali su o svojemu statusu dužni pravovremeno obavijestiti nastavnika na </w:t>
            </w:r>
            <w:hyperlink r:id="rId13" w:history="1">
              <w:r w:rsidRPr="009556F6">
                <w:rPr>
                  <w:rFonts w:ascii="Merriweather" w:hAnsi="Merriweather" w:cs="Times New Roman"/>
                  <w:sz w:val="16"/>
                  <w:szCs w:val="16"/>
                </w:rPr>
                <w:t>josipvuckovic@yahoo.com</w:t>
              </w:r>
            </w:hyperlink>
            <w:r w:rsidRPr="009556F6">
              <w:rPr>
                <w:rFonts w:ascii="Merriweather" w:hAnsi="Merriweather" w:cs="Times New Roman"/>
                <w:sz w:val="16"/>
                <w:szCs w:val="16"/>
              </w:rPr>
              <w:t xml:space="preserve"> kako bi se navrijeme mogli isplanirati odgovarajući oblici nadoknade studentskih obveza u vidu individualnih konzultacija.</w:t>
            </w:r>
          </w:p>
          <w:p w14:paraId="7D4E1F4A" w14:textId="3913434F" w:rsidR="009556F6" w:rsidRDefault="009556F6" w:rsidP="00A51E69">
            <w:pPr>
              <w:jc w:val="both"/>
              <w:rPr>
                <w:rFonts w:ascii="Merriweather" w:hAnsi="Merriweather" w:cs="Times New Roman"/>
                <w:sz w:val="16"/>
                <w:szCs w:val="16"/>
              </w:rPr>
            </w:pPr>
          </w:p>
          <w:p w14:paraId="2057A742" w14:textId="77777777" w:rsidR="009556F6" w:rsidRPr="009556F6" w:rsidRDefault="009556F6" w:rsidP="009556F6">
            <w:pPr>
              <w:jc w:val="both"/>
              <w:rPr>
                <w:rFonts w:ascii="Merriweather" w:hAnsi="Merriweather" w:cs="Times New Roman"/>
                <w:b/>
                <w:bCs/>
                <w:sz w:val="16"/>
                <w:szCs w:val="16"/>
              </w:rPr>
            </w:pPr>
            <w:r w:rsidRPr="009556F6">
              <w:rPr>
                <w:rFonts w:ascii="Merriweather" w:hAnsi="Merriweather" w:cs="Times New Roman"/>
                <w:b/>
                <w:bCs/>
                <w:sz w:val="16"/>
                <w:szCs w:val="16"/>
              </w:rPr>
              <w:t>Usmeno izlaganje</w:t>
            </w:r>
          </w:p>
          <w:p w14:paraId="5DB85A47" w14:textId="77777777" w:rsidR="009556F6" w:rsidRPr="009556F6" w:rsidRDefault="009556F6" w:rsidP="009556F6">
            <w:pPr>
              <w:jc w:val="both"/>
              <w:rPr>
                <w:rFonts w:ascii="Merriweather" w:hAnsi="Merriweather" w:cs="Times New Roman"/>
                <w:sz w:val="16"/>
                <w:szCs w:val="16"/>
              </w:rPr>
            </w:pPr>
          </w:p>
          <w:p w14:paraId="3309F70E" w14:textId="49D04840" w:rsidR="009556F6" w:rsidRPr="009556F6" w:rsidRDefault="009556F6" w:rsidP="009556F6">
            <w:pPr>
              <w:jc w:val="both"/>
              <w:rPr>
                <w:rFonts w:ascii="Merriweather" w:hAnsi="Merriweather" w:cs="Times New Roman"/>
                <w:sz w:val="16"/>
                <w:szCs w:val="16"/>
              </w:rPr>
            </w:pPr>
            <w:r w:rsidRPr="009556F6">
              <w:rPr>
                <w:rFonts w:ascii="Merriweather" w:hAnsi="Merriweather" w:cs="Times New Roman"/>
                <w:sz w:val="16"/>
                <w:szCs w:val="16"/>
              </w:rPr>
              <w:t>Studenti tijekom semestra trebaju održati usmeno izlaganje i aktivno sudjelovati u raspravama. Pozitivna ocjena iz usmenoga izlaganja i sudjelovanja u raspravama jedan je od uvjeta za izlazak na usmeni ispit.</w:t>
            </w:r>
            <w:r>
              <w:rPr>
                <w:rFonts w:ascii="Merriweather" w:hAnsi="Merriweather" w:cs="Times New Roman"/>
                <w:sz w:val="16"/>
                <w:szCs w:val="16"/>
              </w:rPr>
              <w:t xml:space="preserve"> </w:t>
            </w:r>
            <w:r w:rsidRPr="009556F6">
              <w:rPr>
                <w:rFonts w:ascii="Merriweather" w:hAnsi="Merriweather" w:cs="Times New Roman"/>
                <w:sz w:val="16"/>
                <w:szCs w:val="16"/>
              </w:rPr>
              <w:t>Usmeno izlaganje treba uključivati rad na izvorima: izlagači trebaju pripremiti uručke s odabranim ulomcima iz analiziranih vrela, tumačem slabije poznatih riječi i teže razumljivih konstrukcija.</w:t>
            </w:r>
          </w:p>
          <w:p w14:paraId="7CA12014" w14:textId="4878F154" w:rsidR="00A51E69" w:rsidRPr="009556F6" w:rsidRDefault="00A51E69" w:rsidP="00A51E69">
            <w:pPr>
              <w:jc w:val="both"/>
              <w:rPr>
                <w:rFonts w:ascii="Merriweather" w:hAnsi="Merriweather" w:cs="Times New Roman"/>
                <w:sz w:val="16"/>
                <w:szCs w:val="16"/>
              </w:rPr>
            </w:pPr>
          </w:p>
          <w:p w14:paraId="62CF02BF" w14:textId="0F0E3398" w:rsidR="00A51E69" w:rsidRPr="009556F6" w:rsidRDefault="00A51E69" w:rsidP="00A51E69">
            <w:pPr>
              <w:jc w:val="both"/>
              <w:rPr>
                <w:rFonts w:ascii="Merriweather" w:hAnsi="Merriweather" w:cs="Times New Roman"/>
                <w:b/>
                <w:bCs/>
                <w:sz w:val="16"/>
                <w:szCs w:val="16"/>
              </w:rPr>
            </w:pPr>
            <w:r w:rsidRPr="009556F6">
              <w:rPr>
                <w:rFonts w:ascii="Merriweather" w:hAnsi="Merriweather" w:cs="Times New Roman"/>
                <w:b/>
                <w:bCs/>
                <w:sz w:val="16"/>
                <w:szCs w:val="16"/>
              </w:rPr>
              <w:t>Seminarski rad</w:t>
            </w:r>
          </w:p>
          <w:p w14:paraId="2EDE0179" w14:textId="77777777" w:rsidR="00A51E69" w:rsidRPr="009556F6" w:rsidRDefault="00A51E69" w:rsidP="00A51E69">
            <w:pPr>
              <w:jc w:val="both"/>
              <w:rPr>
                <w:rFonts w:ascii="Merriweather" w:hAnsi="Merriweather" w:cs="Times New Roman"/>
                <w:sz w:val="16"/>
                <w:szCs w:val="16"/>
              </w:rPr>
            </w:pPr>
          </w:p>
          <w:p w14:paraId="6AF319C1" w14:textId="5CC27534" w:rsidR="009556F6" w:rsidRDefault="00A51E69" w:rsidP="009556F6">
            <w:pPr>
              <w:jc w:val="both"/>
              <w:rPr>
                <w:rFonts w:ascii="Merriweather" w:hAnsi="Merriweather" w:cs="Times New Roman"/>
                <w:sz w:val="16"/>
                <w:szCs w:val="16"/>
              </w:rPr>
            </w:pPr>
            <w:r w:rsidRPr="009556F6">
              <w:rPr>
                <w:rFonts w:ascii="Merriweather" w:hAnsi="Merriweather" w:cs="Times New Roman"/>
                <w:sz w:val="16"/>
                <w:szCs w:val="16"/>
              </w:rPr>
              <w:t>Pozitivno ocijenjen seminarski rad</w:t>
            </w:r>
            <w:r w:rsidR="00C324C9">
              <w:rPr>
                <w:rFonts w:ascii="Merriweather" w:hAnsi="Merriweather" w:cs="Times New Roman"/>
                <w:sz w:val="16"/>
                <w:szCs w:val="16"/>
              </w:rPr>
              <w:t xml:space="preserve"> (3000 riječi)</w:t>
            </w:r>
            <w:r w:rsidRPr="009556F6">
              <w:rPr>
                <w:rFonts w:ascii="Merriweather" w:hAnsi="Merriweather" w:cs="Times New Roman"/>
                <w:sz w:val="16"/>
                <w:szCs w:val="16"/>
              </w:rPr>
              <w:t xml:space="preserve"> jedan je od uvjeta za izlazak na usmeni ispit za sve jednopredmetne studente. Jednopredmetnim se studentima preporučuje da temu istraživačkoga rada usklade s temom svojega usmenoga izlaganja.</w:t>
            </w:r>
            <w:r w:rsidR="009556F6">
              <w:rPr>
                <w:rFonts w:ascii="Merriweather" w:hAnsi="Merriweather" w:cs="Times New Roman"/>
                <w:sz w:val="16"/>
                <w:szCs w:val="16"/>
              </w:rPr>
              <w:t xml:space="preserve"> </w:t>
            </w:r>
            <w:r w:rsidR="009556F6" w:rsidRPr="009556F6">
              <w:rPr>
                <w:rFonts w:ascii="Merriweather" w:hAnsi="Merriweather" w:cs="Times New Roman"/>
                <w:sz w:val="16"/>
                <w:szCs w:val="16"/>
              </w:rPr>
              <w:t xml:space="preserve">Seminarski se radovi predaju isključivo u elektroničkoj verziji na adresu: </w:t>
            </w:r>
            <w:hyperlink r:id="rId14" w:history="1">
              <w:r w:rsidR="009556F6" w:rsidRPr="009556F6">
                <w:rPr>
                  <w:rFonts w:ascii="Merriweather" w:hAnsi="Merriweather" w:cs="Times New Roman"/>
                  <w:sz w:val="16"/>
                  <w:szCs w:val="16"/>
                </w:rPr>
                <w:t>josipvuckovic@yahoo.com</w:t>
              </w:r>
            </w:hyperlink>
          </w:p>
          <w:p w14:paraId="4BF745F1" w14:textId="77777777" w:rsidR="009556F6" w:rsidRDefault="009556F6" w:rsidP="009556F6">
            <w:pPr>
              <w:jc w:val="both"/>
              <w:rPr>
                <w:rFonts w:ascii="Merriweather" w:hAnsi="Merriweather" w:cs="Times New Roman"/>
                <w:sz w:val="16"/>
                <w:szCs w:val="16"/>
              </w:rPr>
            </w:pPr>
          </w:p>
          <w:p w14:paraId="562F7D71" w14:textId="013D1C98" w:rsidR="009556F6" w:rsidRPr="009556F6" w:rsidRDefault="009556F6" w:rsidP="009556F6">
            <w:pPr>
              <w:jc w:val="both"/>
              <w:rPr>
                <w:rFonts w:ascii="Merriweather" w:hAnsi="Merriweather" w:cs="Times New Roman"/>
                <w:sz w:val="16"/>
                <w:szCs w:val="16"/>
              </w:rPr>
            </w:pPr>
            <w:r w:rsidRPr="009556F6">
              <w:rPr>
                <w:rFonts w:ascii="Merriweather" w:hAnsi="Merriweather" w:cs="Times New Roman"/>
                <w:sz w:val="16"/>
                <w:szCs w:val="16"/>
              </w:rPr>
              <w:t xml:space="preserve">Studenti do </w:t>
            </w:r>
            <w:r w:rsidR="005B7D1F">
              <w:rPr>
                <w:rFonts w:ascii="Merriweather" w:hAnsi="Merriweather" w:cs="Times New Roman"/>
                <w:sz w:val="16"/>
                <w:szCs w:val="16"/>
              </w:rPr>
              <w:t>1.</w:t>
            </w:r>
            <w:r w:rsidRPr="009556F6">
              <w:rPr>
                <w:rFonts w:ascii="Merriweather" w:hAnsi="Merriweather" w:cs="Times New Roman"/>
                <w:sz w:val="16"/>
                <w:szCs w:val="16"/>
              </w:rPr>
              <w:t xml:space="preserve"> </w:t>
            </w:r>
            <w:r w:rsidR="005B7D1F">
              <w:rPr>
                <w:rFonts w:ascii="Merriweather" w:hAnsi="Merriweather" w:cs="Times New Roman"/>
                <w:sz w:val="16"/>
                <w:szCs w:val="16"/>
              </w:rPr>
              <w:t>prosinca</w:t>
            </w:r>
            <w:r w:rsidRPr="009556F6">
              <w:rPr>
                <w:rFonts w:ascii="Merriweather" w:hAnsi="Merriweather" w:cs="Times New Roman"/>
                <w:sz w:val="16"/>
                <w:szCs w:val="16"/>
              </w:rPr>
              <w:t xml:space="preserve"> trebaju predati najmanje dvije kartice započeta rada i izvijestiti nastavnika o tijeku istraživanja.</w:t>
            </w:r>
          </w:p>
          <w:p w14:paraId="76EC442B" w14:textId="77777777" w:rsidR="009556F6" w:rsidRPr="009556F6" w:rsidRDefault="009556F6" w:rsidP="009556F6">
            <w:pPr>
              <w:jc w:val="both"/>
              <w:rPr>
                <w:rFonts w:ascii="Merriweather" w:hAnsi="Merriweather" w:cs="Times New Roman"/>
                <w:sz w:val="16"/>
                <w:szCs w:val="16"/>
              </w:rPr>
            </w:pPr>
          </w:p>
          <w:p w14:paraId="1B327F82" w14:textId="77777777" w:rsidR="009556F6" w:rsidRDefault="009556F6" w:rsidP="00A51E69">
            <w:pPr>
              <w:jc w:val="both"/>
              <w:rPr>
                <w:rFonts w:ascii="Merriweather" w:hAnsi="Merriweather" w:cs="Times New Roman"/>
                <w:sz w:val="16"/>
                <w:szCs w:val="16"/>
              </w:rPr>
            </w:pPr>
            <w:r w:rsidRPr="009556F6">
              <w:rPr>
                <w:rFonts w:ascii="Merriweather" w:hAnsi="Merriweather" w:cs="Times New Roman"/>
                <w:sz w:val="16"/>
                <w:szCs w:val="16"/>
              </w:rPr>
              <w:t>Rok za predaju završne verzije seminarskoga rada: seminar br. 14. Od toga se izuzimaju studenti s rješenjem o prilagodbi studija koji seminarski rad mogu predati tri dana prije izlaska na usmeni ispit.</w:t>
            </w:r>
          </w:p>
          <w:p w14:paraId="1FB93C34" w14:textId="77777777" w:rsidR="009556F6" w:rsidRDefault="009556F6" w:rsidP="00A51E69">
            <w:pPr>
              <w:jc w:val="both"/>
              <w:rPr>
                <w:rFonts w:ascii="Merriweather" w:hAnsi="Merriweather" w:cs="Times New Roman"/>
                <w:sz w:val="16"/>
                <w:szCs w:val="16"/>
              </w:rPr>
            </w:pPr>
          </w:p>
          <w:p w14:paraId="3B5CCB17" w14:textId="14DAD63E" w:rsidR="009556F6" w:rsidRPr="009556F6" w:rsidRDefault="009556F6" w:rsidP="00A51E69">
            <w:pPr>
              <w:jc w:val="both"/>
              <w:rPr>
                <w:rFonts w:ascii="Merriweather" w:hAnsi="Merriweather" w:cs="Times New Roman"/>
                <w:b/>
                <w:bCs/>
                <w:sz w:val="16"/>
                <w:szCs w:val="16"/>
              </w:rPr>
            </w:pPr>
            <w:r w:rsidRPr="009556F6">
              <w:rPr>
                <w:rFonts w:ascii="Merriweather" w:hAnsi="Merriweather" w:cs="Times New Roman"/>
                <w:b/>
                <w:bCs/>
                <w:sz w:val="16"/>
                <w:szCs w:val="16"/>
              </w:rPr>
              <w:t>Kolokviji i pismeni ispit</w:t>
            </w:r>
          </w:p>
          <w:p w14:paraId="6F585F72" w14:textId="77777777" w:rsidR="009556F6" w:rsidRPr="009556F6" w:rsidRDefault="009556F6" w:rsidP="00A51E69">
            <w:pPr>
              <w:jc w:val="both"/>
              <w:rPr>
                <w:rFonts w:ascii="Merriweather" w:hAnsi="Merriweather" w:cs="Times New Roman"/>
                <w:sz w:val="16"/>
                <w:szCs w:val="16"/>
              </w:rPr>
            </w:pPr>
          </w:p>
          <w:p w14:paraId="2C527A32" w14:textId="77777777" w:rsidR="009556F6" w:rsidRPr="009556F6" w:rsidRDefault="009556F6" w:rsidP="009556F6">
            <w:pPr>
              <w:jc w:val="both"/>
              <w:rPr>
                <w:rFonts w:ascii="Merriweather" w:hAnsi="Merriweather" w:cs="Times New Roman"/>
                <w:sz w:val="16"/>
                <w:szCs w:val="16"/>
              </w:rPr>
            </w:pPr>
            <w:r w:rsidRPr="009556F6">
              <w:rPr>
                <w:rFonts w:ascii="Merriweather" w:hAnsi="Merriweather" w:cs="Times New Roman"/>
                <w:b/>
                <w:bCs/>
                <w:i/>
                <w:iCs/>
                <w:sz w:val="16"/>
                <w:szCs w:val="16"/>
              </w:rPr>
              <w:t>Kolokviji</w:t>
            </w:r>
            <w:r w:rsidRPr="009556F6">
              <w:rPr>
                <w:rFonts w:ascii="Merriweather" w:hAnsi="Merriweather" w:cs="Times New Roman"/>
                <w:sz w:val="16"/>
                <w:szCs w:val="16"/>
              </w:rPr>
              <w:t>. Tijekom semestra organizirat će se dva kolokvija. Pozitivna ocjena iz obaju kolokvija studente oslobađa obveze izlaska na pismeni ispit. Kolokviji će se održati na početku 8. i 15. seminara. Prvi će kolokvij provjeravati poznavanje sadržaja iz predavanja 1–7 i seminara 1–7, a drugi kolokvij poznavanje sadržaja iz predavanja 8–14 i seminara 8–14.</w:t>
            </w:r>
          </w:p>
          <w:p w14:paraId="7326ABA6" w14:textId="77777777" w:rsidR="009556F6" w:rsidRPr="009556F6" w:rsidRDefault="009556F6" w:rsidP="009556F6">
            <w:pPr>
              <w:ind w:left="720"/>
              <w:jc w:val="both"/>
              <w:rPr>
                <w:rFonts w:ascii="Merriweather" w:hAnsi="Merriweather" w:cs="Times New Roman"/>
                <w:sz w:val="16"/>
                <w:szCs w:val="16"/>
              </w:rPr>
            </w:pPr>
          </w:p>
          <w:p w14:paraId="61A5A804" w14:textId="70334305" w:rsidR="009556F6" w:rsidRPr="009556F6" w:rsidRDefault="009556F6" w:rsidP="00A51E69">
            <w:pPr>
              <w:jc w:val="both"/>
              <w:rPr>
                <w:rFonts w:ascii="Merriweather" w:hAnsi="Merriweather" w:cs="Times New Roman"/>
                <w:sz w:val="16"/>
                <w:szCs w:val="16"/>
              </w:rPr>
            </w:pPr>
            <w:r w:rsidRPr="009556F6">
              <w:rPr>
                <w:rFonts w:ascii="Merriweather" w:hAnsi="Merriweather" w:cs="Times New Roman"/>
                <w:b/>
                <w:bCs/>
                <w:i/>
                <w:iCs/>
                <w:sz w:val="16"/>
                <w:szCs w:val="16"/>
              </w:rPr>
              <w:t>Pismeni ispit</w:t>
            </w:r>
            <w:r w:rsidRPr="009556F6">
              <w:rPr>
                <w:rFonts w:ascii="Merriweather" w:hAnsi="Merriweather" w:cs="Times New Roman"/>
                <w:sz w:val="16"/>
                <w:szCs w:val="16"/>
              </w:rPr>
              <w:t>. Studenti koji polože oba kolokvija oslobođeni su</w:t>
            </w:r>
            <w:r>
              <w:rPr>
                <w:rFonts w:ascii="Merriweather" w:hAnsi="Merriweather" w:cs="Times New Roman"/>
                <w:sz w:val="16"/>
                <w:szCs w:val="16"/>
              </w:rPr>
              <w:t xml:space="preserve"> obveze polaganja</w:t>
            </w:r>
            <w:r w:rsidRPr="009556F6">
              <w:rPr>
                <w:rFonts w:ascii="Merriweather" w:hAnsi="Merriweather" w:cs="Times New Roman"/>
                <w:sz w:val="16"/>
                <w:szCs w:val="16"/>
              </w:rPr>
              <w:t xml:space="preserve"> pismenoga ispita. Za ostale studente pozitivna ocjena na pismenome ispitu jedan je od uvjeta za izlazak na usmeni ispit. Pismeni se ispiti održavaju u vrijeme ispitnih rokova, nekoliko dana prije održavanja usmenih ispita.</w:t>
            </w:r>
            <w:r w:rsidR="002C7E95">
              <w:rPr>
                <w:rFonts w:ascii="Merriweather" w:hAnsi="Merriweather" w:cs="Times New Roman"/>
                <w:sz w:val="16"/>
                <w:szCs w:val="16"/>
              </w:rPr>
              <w:t xml:space="preserve"> Rezultat uspješno položena pismenoga ispita vrijedi do kraja akademske godine i nije mu potrebno ponovno pristupati u slučaju pada na usmenome ispitu.</w:t>
            </w:r>
          </w:p>
        </w:tc>
      </w:tr>
      <w:tr w:rsidR="00A51E69" w:rsidRPr="0017531F" w14:paraId="71C89285" w14:textId="77777777" w:rsidTr="00FC2198">
        <w:tc>
          <w:tcPr>
            <w:tcW w:w="1802" w:type="dxa"/>
            <w:shd w:val="clear" w:color="auto" w:fill="F2F2F2" w:themeFill="background1" w:themeFillShade="F2"/>
          </w:tcPr>
          <w:p w14:paraId="4141FA18"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Ispitni rokovi</w:t>
            </w:r>
          </w:p>
        </w:tc>
        <w:tc>
          <w:tcPr>
            <w:tcW w:w="2903" w:type="dxa"/>
            <w:gridSpan w:val="12"/>
          </w:tcPr>
          <w:p w14:paraId="1B244D7A" w14:textId="50AD3494" w:rsidR="00A51E69" w:rsidRPr="0017531F" w:rsidRDefault="00FE777B" w:rsidP="00A51E6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0"/>
                  <w14:checkedState w14:val="2612" w14:font="MS Gothic"/>
                  <w14:uncheckedState w14:val="2610" w14:font="MS Gothic"/>
                </w14:checkbox>
              </w:sdtPr>
              <w:sdtEndPr/>
              <w:sdtContent>
                <w:r w:rsidR="006E7D35">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zimski ispitni rok </w:t>
            </w:r>
          </w:p>
        </w:tc>
        <w:tc>
          <w:tcPr>
            <w:tcW w:w="2471" w:type="dxa"/>
            <w:gridSpan w:val="9"/>
          </w:tcPr>
          <w:p w14:paraId="5ABD043B" w14:textId="312649F5" w:rsidR="00A51E69" w:rsidRPr="0017531F" w:rsidRDefault="00FE777B" w:rsidP="00A51E6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1"/>
                  <w14:checkedState w14:val="2612" w14:font="MS Gothic"/>
                  <w14:uncheckedState w14:val="2610" w14:font="MS Gothic"/>
                </w14:checkbox>
              </w:sdtPr>
              <w:sdtEndPr/>
              <w:sdtContent>
                <w:r w:rsidR="006E7D35">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ljetni ispitni rok</w:t>
            </w:r>
          </w:p>
        </w:tc>
        <w:tc>
          <w:tcPr>
            <w:tcW w:w="2112" w:type="dxa"/>
            <w:gridSpan w:val="6"/>
          </w:tcPr>
          <w:p w14:paraId="20582D24" w14:textId="30C46A4B" w:rsidR="00A51E69" w:rsidRPr="0017531F" w:rsidRDefault="00FE777B" w:rsidP="00A51E6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jesenski ispitni rok</w:t>
            </w:r>
          </w:p>
        </w:tc>
      </w:tr>
      <w:tr w:rsidR="00A51E69" w:rsidRPr="0017531F" w14:paraId="1A30FCB5" w14:textId="77777777" w:rsidTr="0079745E">
        <w:tc>
          <w:tcPr>
            <w:tcW w:w="1802" w:type="dxa"/>
            <w:shd w:val="clear" w:color="auto" w:fill="F2F2F2" w:themeFill="background1" w:themeFillShade="F2"/>
          </w:tcPr>
          <w:p w14:paraId="36A9ED5B"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Termini ispitnih rokova</w:t>
            </w:r>
          </w:p>
        </w:tc>
        <w:tc>
          <w:tcPr>
            <w:tcW w:w="2903" w:type="dxa"/>
            <w:gridSpan w:val="12"/>
            <w:vAlign w:val="center"/>
          </w:tcPr>
          <w:p w14:paraId="30038B69" w14:textId="663C5B2D" w:rsidR="00A51E69" w:rsidRPr="0017531F" w:rsidRDefault="00A51E69"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Naknadno</w:t>
            </w:r>
          </w:p>
        </w:tc>
        <w:tc>
          <w:tcPr>
            <w:tcW w:w="2471" w:type="dxa"/>
            <w:gridSpan w:val="9"/>
            <w:vAlign w:val="center"/>
          </w:tcPr>
          <w:p w14:paraId="1307FC56" w14:textId="77777777" w:rsidR="00A51E69" w:rsidRPr="0017531F" w:rsidRDefault="00A51E69" w:rsidP="00A51E69">
            <w:pPr>
              <w:tabs>
                <w:tab w:val="left" w:pos="1218"/>
              </w:tabs>
              <w:spacing w:before="20" w:after="20"/>
              <w:rPr>
                <w:rFonts w:ascii="Merriweather" w:hAnsi="Merriweather" w:cs="Times New Roman"/>
                <w:sz w:val="16"/>
                <w:szCs w:val="16"/>
              </w:rPr>
            </w:pPr>
          </w:p>
        </w:tc>
        <w:tc>
          <w:tcPr>
            <w:tcW w:w="2112" w:type="dxa"/>
            <w:gridSpan w:val="6"/>
            <w:vAlign w:val="center"/>
          </w:tcPr>
          <w:p w14:paraId="346823C5" w14:textId="1635F0B0" w:rsidR="00A51E69" w:rsidRPr="0017531F" w:rsidRDefault="00A51E69"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Naknadno</w:t>
            </w:r>
          </w:p>
        </w:tc>
      </w:tr>
      <w:tr w:rsidR="00A51E69" w:rsidRPr="0017531F" w14:paraId="1F1C7616" w14:textId="77777777" w:rsidTr="00FF1020">
        <w:tc>
          <w:tcPr>
            <w:tcW w:w="1802" w:type="dxa"/>
            <w:shd w:val="clear" w:color="auto" w:fill="F2F2F2" w:themeFill="background1" w:themeFillShade="F2"/>
          </w:tcPr>
          <w:p w14:paraId="645B71CF"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Opis kolegija</w:t>
            </w:r>
          </w:p>
        </w:tc>
        <w:tc>
          <w:tcPr>
            <w:tcW w:w="7486" w:type="dxa"/>
            <w:gridSpan w:val="27"/>
            <w:vAlign w:val="center"/>
          </w:tcPr>
          <w:p w14:paraId="365D85DF" w14:textId="122716DB" w:rsidR="005B7D1F" w:rsidRPr="005B7D1F" w:rsidRDefault="005B7D1F" w:rsidP="005B7D1F">
            <w:pPr>
              <w:jc w:val="both"/>
              <w:rPr>
                <w:rFonts w:ascii="Merriweather" w:hAnsi="Merriweather" w:cs="Times New Roman"/>
                <w:b/>
                <w:bCs/>
                <w:noProof/>
                <w:sz w:val="16"/>
                <w:szCs w:val="16"/>
              </w:rPr>
            </w:pPr>
            <w:r w:rsidRPr="005B7D1F">
              <w:rPr>
                <w:rFonts w:ascii="Merriweather" w:hAnsi="Merriweather" w:cs="Times New Roman"/>
                <w:b/>
                <w:bCs/>
                <w:noProof/>
                <w:sz w:val="16"/>
                <w:szCs w:val="16"/>
              </w:rPr>
              <w:t>Književnost 17. stoljeća</w:t>
            </w:r>
          </w:p>
          <w:p w14:paraId="00A49D1D" w14:textId="77777777" w:rsidR="005B7D1F" w:rsidRPr="005B7D1F" w:rsidRDefault="005B7D1F" w:rsidP="005B7D1F">
            <w:pPr>
              <w:jc w:val="both"/>
              <w:rPr>
                <w:rFonts w:ascii="Merriweather" w:hAnsi="Merriweather" w:cs="Times New Roman"/>
                <w:noProof/>
                <w:sz w:val="16"/>
                <w:szCs w:val="16"/>
              </w:rPr>
            </w:pPr>
          </w:p>
          <w:p w14:paraId="3CE592AB" w14:textId="25E5420B"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Društveno-političke prilike u regijama u kojima žive Hrvati u XVII. stoljeću. Književna djelatnost u nekoliko regionalnih krugova: Dubrovnik, Dalmacija, Banska Hrvatska i Bosna.</w:t>
            </w:r>
          </w:p>
          <w:p w14:paraId="4E387367" w14:textId="19D08F24"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 xml:space="preserve">Komparativan pogled u proučavanje baroka u povijesti umjetnosti i književnosti. Barok u europskoj književnosti. </w:t>
            </w:r>
          </w:p>
          <w:p w14:paraId="3CD19F57" w14:textId="77777777" w:rsid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Lirsko pjesništvo kao najpogodnija vrsta za uvođenje baroka u književnost (Horacije Mažibradić, Ivan Bunić Vučić, Ignjat Đurđević). Barokna religiozna poema i komička poema (Stjepo Đurđević, Ivan Bunić Vučić, Ivan Gundulić, Ignjat Đurđević).</w:t>
            </w:r>
          </w:p>
          <w:p w14:paraId="1684E6A6" w14:textId="77777777" w:rsid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 xml:space="preserve">Barokna libretistička drama u Dubrovniku (Paskoje Primović, Ivan Gundulić, Junije Palmotić, Petar Kanavelić i sljedbenici: Džore i Jaketa Palmotić, Dživo Gučetić, Šiško Gundulić, Vice Pucić Soltanović...). Scensko stvaralaštvo Marina Gazarovića. </w:t>
            </w:r>
          </w:p>
          <w:p w14:paraId="7740C297" w14:textId="70821612"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Gundulićev ep i barokna epika poslije Gundulića (Petar Kanavelić, Jeronim Kavanjin...).</w:t>
            </w:r>
          </w:p>
          <w:p w14:paraId="0A7617FD" w14:textId="0A436D78"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Književnost u priobalju izvan Dubrovnika (Juraj Baraković, Ivan Tomko Mrnavić, Petar Kanavelić, Jeronim Kavanjin) i na hrvatskom sjeveru (Nikola i Petar Zrinski, Fran Krsto Frankopan, Pavao Ritter Vitezović).</w:t>
            </w:r>
          </w:p>
          <w:p w14:paraId="6F830592" w14:textId="2E33B9B8"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lastRenderedPageBreak/>
              <w:t xml:space="preserve">- </w:t>
            </w:r>
            <w:r w:rsidRPr="005B7D1F">
              <w:rPr>
                <w:rFonts w:ascii="Merriweather" w:hAnsi="Merriweather" w:cs="Times New Roman"/>
                <w:noProof/>
                <w:sz w:val="16"/>
                <w:szCs w:val="16"/>
              </w:rPr>
              <w:t>Pjesništvo izvan baroknih poetičkih odrednica (Ivan Meršić, Ivan Tomko Mrnavić, Ivan Ivanišević, Jakov Armolušić, Ivan Zadranin).</w:t>
            </w:r>
          </w:p>
          <w:p w14:paraId="1079A8E1" w14:textId="73EA80F2"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Nabožna književnost (Nikola Krajačević, Juraj Habdelić, Ivan Belostenec, Baltazar Milovec, Matija Magdalenić, Gabrijel Jurjević); ostale kulturne djelatnosti.</w:t>
            </w:r>
          </w:p>
          <w:p w14:paraId="26507683" w14:textId="7332C7D4" w:rsid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Popularnost komičke vrste smiješnica u Dalmaciji i Dubrovniku. Komedija na Hvaru u XVII. stoljeću i anonimna komedija u Dubrovniku.</w:t>
            </w:r>
          </w:p>
          <w:p w14:paraId="7E2910D0" w14:textId="77777777" w:rsidR="005B7D1F" w:rsidRPr="005B7D1F" w:rsidRDefault="005B7D1F" w:rsidP="005B7D1F">
            <w:pPr>
              <w:jc w:val="both"/>
              <w:rPr>
                <w:rFonts w:ascii="Merriweather" w:hAnsi="Merriweather" w:cs="Times New Roman"/>
                <w:noProof/>
                <w:sz w:val="16"/>
                <w:szCs w:val="16"/>
              </w:rPr>
            </w:pPr>
          </w:p>
          <w:p w14:paraId="77DF50F5" w14:textId="0877050F" w:rsidR="005B7D1F" w:rsidRDefault="005B7D1F" w:rsidP="005B7D1F">
            <w:pPr>
              <w:jc w:val="both"/>
              <w:rPr>
                <w:rFonts w:ascii="Merriweather" w:hAnsi="Merriweather" w:cs="Times New Roman"/>
                <w:b/>
                <w:bCs/>
                <w:noProof/>
                <w:sz w:val="16"/>
                <w:szCs w:val="16"/>
              </w:rPr>
            </w:pPr>
            <w:r w:rsidRPr="005B7D1F">
              <w:rPr>
                <w:rFonts w:ascii="Merriweather" w:hAnsi="Merriweather" w:cs="Times New Roman"/>
                <w:b/>
                <w:bCs/>
                <w:noProof/>
                <w:sz w:val="16"/>
                <w:szCs w:val="16"/>
              </w:rPr>
              <w:t>Književnost 18. stoljeća</w:t>
            </w:r>
          </w:p>
          <w:p w14:paraId="5909CFEA" w14:textId="77777777" w:rsidR="005B7D1F" w:rsidRPr="005B7D1F" w:rsidRDefault="005B7D1F" w:rsidP="005B7D1F">
            <w:pPr>
              <w:jc w:val="both"/>
              <w:rPr>
                <w:rFonts w:ascii="Merriweather" w:hAnsi="Merriweather" w:cs="Times New Roman"/>
                <w:b/>
                <w:bCs/>
                <w:noProof/>
                <w:sz w:val="16"/>
                <w:szCs w:val="16"/>
              </w:rPr>
            </w:pPr>
          </w:p>
          <w:p w14:paraId="4D31D13F" w14:textId="2EFA8977"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Političke i kulturne prilike u književnim regijama. Pluralizam poetičkih odrednica u XVIII. stoljeću.</w:t>
            </w:r>
          </w:p>
          <w:p w14:paraId="0B353CAD" w14:textId="0FC8393B"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Zamiranje književne djelatnosti u Dubrovniku, okretanje prevodilaštvu, komediografskom nasljeđu, znanstvenim i klasicističkim interesima (Benedikt Stay, Rajmund Kunić, Brno Zamanja, Đuro Ferić, Džono Rastić...).</w:t>
            </w:r>
          </w:p>
          <w:p w14:paraId="6921483A" w14:textId="125EC0F5" w:rsid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Znanstvena djelatnost (Ruđer Bošković), okretanje povijesnim istraživanjima (Ivan Lučić, Adam Baltazar Krčelić, Filip Lastrić), jezikoslovlju (Ivan Belostenec, Andrija Jambrešić, Ardelio della Bella, Adam Patačić, Antun Kanižlić, Matija Antun Reljković, Lovro Šitović, Pavao Ritter Vitezović) i književnoj povijesti (Saro Crijević, Sebastijan Slade Dolci, Matija Petar Katančić, Franjo Maria Appendini...).</w:t>
            </w:r>
            <w:r>
              <w:rPr>
                <w:rFonts w:ascii="Merriweather" w:hAnsi="Merriweather" w:cs="Times New Roman"/>
                <w:noProof/>
                <w:sz w:val="16"/>
                <w:szCs w:val="16"/>
              </w:rPr>
              <w:t xml:space="preserve"> </w:t>
            </w:r>
            <w:r w:rsidRPr="005B7D1F">
              <w:rPr>
                <w:rFonts w:ascii="Merriweather" w:hAnsi="Merriweather" w:cs="Times New Roman"/>
                <w:noProof/>
                <w:sz w:val="16"/>
                <w:szCs w:val="16"/>
              </w:rPr>
              <w:t>Kulturološka slika prije preporoda.</w:t>
            </w:r>
          </w:p>
          <w:p w14:paraId="10AEECB3" w14:textId="7B12F771"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Književnost za puk. Pjesništvo – poglavito epika – i prosvjetiteljstvo (Filip Grabovac, Andrija Kačić Miošić, Mateša Antun Kuhačević).</w:t>
            </w:r>
          </w:p>
          <w:p w14:paraId="21BB4F9E" w14:textId="70CB6FAC"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Književnost za puk u Slavoniji (Matija Antun Reljković, Vid Došen, Antun Ivanošić); književnost okrenuta artificijelnoj tradiciji (Matija Petar Katančić, Antun Kanižlić...). Nabožna književnost (Štefan Zagrabec, Štefan Fuček, Hilarion Gašparoti, Juraj Mulih, Stjepan Markovac Margitić, Filip Lastrić) i kajkavske pjesmarice.</w:t>
            </w:r>
          </w:p>
          <w:p w14:paraId="29EA29E8" w14:textId="4B9BE344"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Kazališna scena u Dubrovniku (frančezarije, Marko Bruerević, Vlaho Stulić...) i isusovački teatar u Banskoj Hrvatskoj (Tituš Brezovački, Toma Mikloušić).</w:t>
            </w:r>
          </w:p>
          <w:p w14:paraId="232A0C09" w14:textId="207EAA71" w:rsidR="00A51E69" w:rsidRPr="00A51E69" w:rsidRDefault="00A51E69" w:rsidP="005B7D1F">
            <w:pPr>
              <w:jc w:val="both"/>
              <w:rPr>
                <w:rFonts w:ascii="Merriweather" w:hAnsi="Merriweather" w:cs="Times New Roman"/>
                <w:noProof/>
                <w:sz w:val="16"/>
                <w:szCs w:val="16"/>
              </w:rPr>
            </w:pPr>
          </w:p>
        </w:tc>
      </w:tr>
      <w:tr w:rsidR="00A51E69" w:rsidRPr="0017531F" w14:paraId="4BCB6E2A" w14:textId="77777777" w:rsidTr="00FC2198">
        <w:tc>
          <w:tcPr>
            <w:tcW w:w="1802" w:type="dxa"/>
            <w:shd w:val="clear" w:color="auto" w:fill="F2F2F2" w:themeFill="background1" w:themeFillShade="F2"/>
          </w:tcPr>
          <w:p w14:paraId="21EAE20A"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Sadržaj kolegija (nastavne teme)</w:t>
            </w:r>
          </w:p>
        </w:tc>
        <w:tc>
          <w:tcPr>
            <w:tcW w:w="7486" w:type="dxa"/>
            <w:gridSpan w:val="27"/>
          </w:tcPr>
          <w:p w14:paraId="3631350D" w14:textId="77777777" w:rsidR="009C73F4" w:rsidRPr="009C73F4" w:rsidRDefault="009C73F4" w:rsidP="009C73F4">
            <w:pPr>
              <w:jc w:val="both"/>
              <w:rPr>
                <w:rFonts w:ascii="Merriweather" w:eastAsia="MS Gothic" w:hAnsi="Merriweather" w:cs="Times New Roman"/>
                <w:b/>
                <w:bCs/>
                <w:noProof/>
                <w:sz w:val="16"/>
                <w:szCs w:val="16"/>
              </w:rPr>
            </w:pPr>
            <w:r w:rsidRPr="009C73F4">
              <w:rPr>
                <w:rFonts w:ascii="Merriweather" w:eastAsia="MS Gothic" w:hAnsi="Merriweather" w:cs="Times New Roman"/>
                <w:b/>
                <w:bCs/>
                <w:noProof/>
                <w:sz w:val="16"/>
                <w:szCs w:val="16"/>
              </w:rPr>
              <w:t>PREDAVANJA</w:t>
            </w:r>
          </w:p>
          <w:p w14:paraId="18CD10B6" w14:textId="77777777" w:rsidR="009C73F4" w:rsidRPr="009C73F4" w:rsidRDefault="009C73F4" w:rsidP="009C73F4">
            <w:pPr>
              <w:jc w:val="both"/>
              <w:rPr>
                <w:rFonts w:ascii="Merriweather" w:eastAsia="MS Gothic" w:hAnsi="Merriweather" w:cs="Times New Roman"/>
                <w:noProof/>
                <w:sz w:val="16"/>
                <w:szCs w:val="16"/>
              </w:rPr>
            </w:pPr>
          </w:p>
          <w:p w14:paraId="0E06D98E"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 Društveno-politički okvir hrvatske književnosti XVII. stoljeća. Problematika poetološkoga proučavanja.</w:t>
            </w:r>
          </w:p>
          <w:p w14:paraId="37D4E258"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2. Barok kao stil. Barokni concetto</w:t>
            </w:r>
          </w:p>
          <w:p w14:paraId="7CFC27ED"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3. Barokni žanrovi</w:t>
            </w:r>
          </w:p>
          <w:p w14:paraId="7094A6C1"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4. Kršćanski svjetonazor katoličke obnove i barokne teme u lirsko-narativnoj književnosti</w:t>
            </w:r>
          </w:p>
          <w:p w14:paraId="11CE3D77"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5. Barokni ep</w:t>
            </w:r>
          </w:p>
          <w:p w14:paraId="3018C1BE"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6. Barokni ep i tematski srodna povijesna i biblijska naracija u stihu XVII. stoljeća</w:t>
            </w:r>
          </w:p>
          <w:p w14:paraId="40CD62C0"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7. Teatar XVII. stoljeća</w:t>
            </w:r>
          </w:p>
          <w:p w14:paraId="22523997"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8. Libretistička drama</w:t>
            </w:r>
          </w:p>
          <w:p w14:paraId="47782787"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9. Pjesništvo izvan baroknih poetičkih odrednica</w:t>
            </w:r>
          </w:p>
          <w:p w14:paraId="67913F6E"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10. Kulturno povijesna slika XVIII. stoljeća. Disperzija književnoga, kulturnog i prosvjetiteljskog djelovanja i raznovrsnost poetika</w:t>
            </w:r>
          </w:p>
          <w:p w14:paraId="4A3B538D"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11. Autorska književnost za puk u Slavoniji</w:t>
            </w:r>
          </w:p>
          <w:p w14:paraId="610113F9"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12. Autorska književnost za puk u Dalmaciji</w:t>
            </w:r>
          </w:p>
          <w:p w14:paraId="016829CD"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13. Pisci okrenuti artificijelnoj tradiciji</w:t>
            </w:r>
          </w:p>
          <w:p w14:paraId="141857FF"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14. Kazališna scena u Dubrovniku i isusovački teatar u Banskoj Hrvatskoj (Tituš Brezovački, Toma Mikloušić)</w:t>
            </w:r>
          </w:p>
          <w:p w14:paraId="04F47FCC"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15. Zaključna razmatranja i evaluacija kolegija</w:t>
            </w:r>
          </w:p>
          <w:p w14:paraId="32D76FE4" w14:textId="77777777" w:rsidR="009C73F4" w:rsidRPr="009C73F4" w:rsidRDefault="009C73F4" w:rsidP="009C73F4">
            <w:pPr>
              <w:jc w:val="both"/>
              <w:rPr>
                <w:rFonts w:ascii="Merriweather" w:eastAsia="MS Gothic" w:hAnsi="Merriweather" w:cs="Times New Roman"/>
                <w:noProof/>
                <w:sz w:val="16"/>
                <w:szCs w:val="16"/>
              </w:rPr>
            </w:pPr>
          </w:p>
          <w:p w14:paraId="0DEC578F" w14:textId="77777777" w:rsidR="009C73F4" w:rsidRPr="009C73F4" w:rsidRDefault="009C73F4" w:rsidP="009C73F4">
            <w:pPr>
              <w:jc w:val="both"/>
              <w:rPr>
                <w:rFonts w:ascii="Merriweather" w:eastAsia="MS Gothic" w:hAnsi="Merriweather" w:cs="Times New Roman"/>
                <w:b/>
                <w:bCs/>
                <w:noProof/>
                <w:sz w:val="16"/>
                <w:szCs w:val="16"/>
              </w:rPr>
            </w:pPr>
            <w:r w:rsidRPr="009C73F4">
              <w:rPr>
                <w:rFonts w:ascii="Merriweather" w:eastAsia="MS Gothic" w:hAnsi="Merriweather" w:cs="Times New Roman"/>
                <w:b/>
                <w:bCs/>
                <w:noProof/>
                <w:sz w:val="16"/>
                <w:szCs w:val="16"/>
              </w:rPr>
              <w:t>SEMINARI</w:t>
            </w:r>
          </w:p>
          <w:p w14:paraId="3EE7BCFD" w14:textId="77777777" w:rsidR="009C73F4" w:rsidRPr="009C73F4" w:rsidRDefault="009C73F4" w:rsidP="009C73F4">
            <w:pPr>
              <w:jc w:val="both"/>
              <w:rPr>
                <w:rFonts w:ascii="Merriweather" w:eastAsia="MS Gothic" w:hAnsi="Merriweather" w:cs="Times New Roman"/>
                <w:noProof/>
                <w:sz w:val="16"/>
                <w:szCs w:val="16"/>
              </w:rPr>
            </w:pPr>
          </w:p>
          <w:p w14:paraId="5B4A024C"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 Uvod u metodologiju rada i podjela istraživačkih zadaća</w:t>
            </w:r>
          </w:p>
          <w:p w14:paraId="41471199"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2. Ljubavna i religiozna lirika 17. stoljeća</w:t>
            </w:r>
          </w:p>
          <w:p w14:paraId="5E7AFB50"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3. Religiozna i komična poema 17. stoljeća</w:t>
            </w:r>
          </w:p>
          <w:p w14:paraId="2F081902"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4. Naracija u stihu (Dubrovnik)</w:t>
            </w:r>
          </w:p>
          <w:p w14:paraId="64B43F9C"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5. Naracija u stihu (sjeverna Hrvatska i Dalmacija)</w:t>
            </w:r>
          </w:p>
          <w:p w14:paraId="71F9345C"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6. Libretistička drama</w:t>
            </w:r>
          </w:p>
          <w:p w14:paraId="005AB4D2"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7. Smješnice i frančezarije</w:t>
            </w:r>
          </w:p>
          <w:p w14:paraId="32D79875"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 xml:space="preserve">8. Religiozna književnost u sjevernoj Hrvatskoj. Kolokvij 1. </w:t>
            </w:r>
          </w:p>
          <w:p w14:paraId="140094E1"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9. Autorska književnost za puk u Dalmaciji</w:t>
            </w:r>
          </w:p>
          <w:p w14:paraId="755C2B77"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10. Slavonska književnost 18. stoljeća</w:t>
            </w:r>
          </w:p>
          <w:p w14:paraId="6BFC691E"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11. Lirika 18. stoljeća</w:t>
            </w:r>
          </w:p>
          <w:p w14:paraId="4D598B86"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12. Dubrovački latinisti.</w:t>
            </w:r>
          </w:p>
          <w:p w14:paraId="7F4A759C"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13. Drama i kazalište dugog 18. stoljeća (Dubrovnik)</w:t>
            </w:r>
          </w:p>
          <w:p w14:paraId="668ECB05"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14. Drama i kazalište dugog 18. stoljeća (sjeverna Hrvatska)</w:t>
            </w:r>
          </w:p>
          <w:p w14:paraId="6E3A408E" w14:textId="0F0F67A5" w:rsidR="00D632CE" w:rsidRPr="00D632CE" w:rsidRDefault="009C73F4" w:rsidP="009C73F4">
            <w:pPr>
              <w:jc w:val="both"/>
              <w:rPr>
                <w:rFonts w:ascii="Merriweather" w:hAnsi="Merriweather" w:cs="Times New Roman"/>
                <w:noProof/>
                <w:sz w:val="16"/>
                <w:szCs w:val="16"/>
              </w:rPr>
            </w:pPr>
            <w:r w:rsidRPr="009C73F4">
              <w:rPr>
                <w:rFonts w:ascii="Merriweather" w:eastAsia="MS Gothic" w:hAnsi="Merriweather" w:cs="Times New Roman"/>
                <w:noProof/>
                <w:sz w:val="16"/>
                <w:szCs w:val="16"/>
              </w:rPr>
              <w:lastRenderedPageBreak/>
              <w:t>15. Prosvjetiteljska polemika. Zaključna razmatranja. Kolokvij 2.</w:t>
            </w:r>
          </w:p>
        </w:tc>
      </w:tr>
      <w:tr w:rsidR="00A51E69" w:rsidRPr="0017531F" w14:paraId="3D0DF717" w14:textId="77777777" w:rsidTr="00FF1020">
        <w:tc>
          <w:tcPr>
            <w:tcW w:w="1802" w:type="dxa"/>
            <w:shd w:val="clear" w:color="auto" w:fill="F2F2F2" w:themeFill="background1" w:themeFillShade="F2"/>
          </w:tcPr>
          <w:p w14:paraId="564E0E5C"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Obvezna literatura</w:t>
            </w:r>
          </w:p>
        </w:tc>
        <w:tc>
          <w:tcPr>
            <w:tcW w:w="7486" w:type="dxa"/>
            <w:gridSpan w:val="27"/>
            <w:vAlign w:val="center"/>
          </w:tcPr>
          <w:p w14:paraId="78FEE77D" w14:textId="58D7A210" w:rsidR="00E67FBA" w:rsidRDefault="000D61B2" w:rsidP="00E67FBA">
            <w:pPr>
              <w:tabs>
                <w:tab w:val="left" w:pos="1218"/>
              </w:tabs>
              <w:spacing w:before="20" w:after="20"/>
              <w:rPr>
                <w:rFonts w:ascii="Merriweather" w:eastAsia="MS Gothic" w:hAnsi="Merriweather" w:cs="Times New Roman"/>
                <w:b/>
                <w:bCs/>
                <w:sz w:val="16"/>
                <w:szCs w:val="16"/>
              </w:rPr>
            </w:pPr>
            <w:r>
              <w:rPr>
                <w:rFonts w:ascii="Merriweather" w:eastAsia="MS Gothic" w:hAnsi="Merriweather" w:cs="Times New Roman"/>
                <w:b/>
                <w:bCs/>
                <w:sz w:val="16"/>
                <w:szCs w:val="16"/>
              </w:rPr>
              <w:t>LEKTIRA</w:t>
            </w:r>
          </w:p>
          <w:p w14:paraId="6371178D" w14:textId="04A170F7" w:rsidR="000D61B2" w:rsidRDefault="000D61B2" w:rsidP="00E67FBA">
            <w:pPr>
              <w:tabs>
                <w:tab w:val="left" w:pos="1218"/>
              </w:tabs>
              <w:spacing w:before="20" w:after="20"/>
              <w:rPr>
                <w:rFonts w:ascii="Merriweather" w:eastAsia="MS Gothic" w:hAnsi="Merriweather" w:cs="Times New Roman"/>
                <w:b/>
                <w:bCs/>
                <w:sz w:val="16"/>
                <w:szCs w:val="16"/>
              </w:rPr>
            </w:pPr>
          </w:p>
          <w:p w14:paraId="49AE4FA9"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Ivan Bunić Vučić: Plandovanja (izabrane pjesme), Mandalijena pokornica</w:t>
            </w:r>
          </w:p>
          <w:p w14:paraId="3F32E6E7"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Ignjat Đurđević: izbor iz lirike, Uzdasi Mandalijene pokornice, Suze Marunkove</w:t>
            </w:r>
          </w:p>
          <w:p w14:paraId="1ED103F6"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Fran Krsto Frankopan: izbor iz lirike</w:t>
            </w:r>
          </w:p>
          <w:p w14:paraId="5391B840"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Ivan Gundulić: Dubravka, Suze sina razmetnoga, Osman, Od veličanstva Božijeh</w:t>
            </w:r>
          </w:p>
          <w:p w14:paraId="18565ED2"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Stijepo Đurđević: Derviš</w:t>
            </w:r>
          </w:p>
          <w:p w14:paraId="44806386"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Vladislav Menčetić: Trublja slovinska</w:t>
            </w:r>
          </w:p>
          <w:p w14:paraId="0C76DF3A"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Jaketa Palmotić Dionorić: Dubrovnik ponovljen (ulomci)</w:t>
            </w:r>
          </w:p>
          <w:p w14:paraId="475E7BDA"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Petar Zrinski: Opsida Sigecka (ulomci)</w:t>
            </w:r>
          </w:p>
          <w:p w14:paraId="0EC2347D" w14:textId="27BF0E56"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Pavao Ritter Vitezović: Odiljenje sigetsko (ulomci)</w:t>
            </w:r>
            <w:r w:rsidR="00A914B6">
              <w:rPr>
                <w:rFonts w:ascii="Merriweather" w:eastAsia="MS Gothic" w:hAnsi="Merriweather" w:cs="Times New Roman"/>
                <w:noProof/>
                <w:sz w:val="16"/>
                <w:szCs w:val="16"/>
              </w:rPr>
              <w:t>, latinske pjesničke poslanice (izbor)</w:t>
            </w:r>
          </w:p>
          <w:p w14:paraId="4B644E2A" w14:textId="3E205B8C" w:rsid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Juraj Baraković: Vila Slovinka (ulomci)</w:t>
            </w:r>
          </w:p>
          <w:p w14:paraId="7A64DF6D" w14:textId="3776C813" w:rsidR="004720E1" w:rsidRPr="00F507C1" w:rsidRDefault="004720E1" w:rsidP="000D61B2">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 Ivan Ivanišević: Kita cvitja razlikova </w:t>
            </w:r>
            <w:r w:rsidR="00F507C1">
              <w:rPr>
                <w:rFonts w:ascii="Merriweather" w:eastAsia="MS Gothic" w:hAnsi="Merriweather" w:cs="Times New Roman"/>
                <w:noProof/>
                <w:sz w:val="16"/>
                <w:szCs w:val="16"/>
              </w:rPr>
              <w:t>(</w:t>
            </w:r>
            <w:r w:rsidR="00F507C1">
              <w:rPr>
                <w:rFonts w:ascii="Merriweather" w:eastAsia="MS Gothic" w:hAnsi="Merriweather" w:cs="Times New Roman"/>
                <w:i/>
                <w:iCs/>
                <w:noProof/>
                <w:sz w:val="16"/>
                <w:szCs w:val="16"/>
              </w:rPr>
              <w:t>Od privare i zle naravi ženske</w:t>
            </w:r>
            <w:r w:rsidR="00F507C1">
              <w:rPr>
                <w:rFonts w:ascii="Merriweather" w:eastAsia="MS Gothic" w:hAnsi="Merriweather" w:cs="Times New Roman"/>
                <w:noProof/>
                <w:sz w:val="16"/>
                <w:szCs w:val="16"/>
              </w:rPr>
              <w:t xml:space="preserve"> i </w:t>
            </w:r>
            <w:r w:rsidR="00F507C1">
              <w:rPr>
                <w:rFonts w:ascii="Merriweather" w:eastAsia="MS Gothic" w:hAnsi="Merriweather" w:cs="Times New Roman"/>
                <w:i/>
                <w:iCs/>
                <w:noProof/>
                <w:sz w:val="16"/>
                <w:szCs w:val="16"/>
              </w:rPr>
              <w:t>Kako se je petnik nauči' peti</w:t>
            </w:r>
            <w:r w:rsidR="00F507C1">
              <w:rPr>
                <w:rFonts w:ascii="Merriweather" w:eastAsia="MS Gothic" w:hAnsi="Merriweather" w:cs="Times New Roman"/>
                <w:noProof/>
                <w:sz w:val="16"/>
                <w:szCs w:val="16"/>
              </w:rPr>
              <w:t>)</w:t>
            </w:r>
          </w:p>
          <w:p w14:paraId="62178848"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Junije Palmotić: Pavlimir, Gomnaida</w:t>
            </w:r>
          </w:p>
          <w:p w14:paraId="3BD428FE"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smješnica Ljubovnici ili neka druga prema izboru</w:t>
            </w:r>
          </w:p>
          <w:p w14:paraId="55357542"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Filip Grabovac: Cvit razgovora… (pjesme iz PSHK 19)</w:t>
            </w:r>
          </w:p>
          <w:p w14:paraId="7EE04EC6"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Andrija Kačić Miošić: Razgovor ugodni naroda slovinskoga (ulomci)</w:t>
            </w:r>
          </w:p>
          <w:p w14:paraId="7E3AEE0C"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Matija Antun Reljković: Satir iliti divji čovik</w:t>
            </w:r>
          </w:p>
          <w:p w14:paraId="35CB46C2"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Antun Kanižlić: Sveta Rožalija (ulomci), dvije pjesme po izboru</w:t>
            </w:r>
          </w:p>
          <w:p w14:paraId="526658D1"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Tituš Brezovački: Matijaš grabancijaš dijak ili Diogeneš</w:t>
            </w:r>
          </w:p>
          <w:p w14:paraId="3B6A29AF"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Matija Petar Katančić: izbor iz lirike</w:t>
            </w:r>
          </w:p>
          <w:p w14:paraId="72CDFDA8"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Marko Bruerević: Vjera iznenada</w:t>
            </w:r>
          </w:p>
          <w:p w14:paraId="4077670F" w14:textId="63890320"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Vlaho Stulić: Kate Kapuralica (Sukurica)</w:t>
            </w:r>
          </w:p>
          <w:p w14:paraId="0798FB5C" w14:textId="77777777" w:rsidR="007A7B67" w:rsidRPr="007A7B67" w:rsidRDefault="007A7B67" w:rsidP="00E67FBA">
            <w:pPr>
              <w:tabs>
                <w:tab w:val="left" w:pos="1218"/>
              </w:tabs>
              <w:spacing w:before="20" w:after="20"/>
              <w:rPr>
                <w:rFonts w:ascii="Merriweather" w:eastAsia="MS Gothic" w:hAnsi="Merriweather" w:cs="Times New Roman"/>
                <w:b/>
                <w:bCs/>
                <w:sz w:val="16"/>
                <w:szCs w:val="16"/>
              </w:rPr>
            </w:pPr>
          </w:p>
          <w:p w14:paraId="20CA7A87" w14:textId="4DE399F6" w:rsidR="00A51E69" w:rsidRPr="007A7B67" w:rsidRDefault="000D61B2" w:rsidP="00A51E69">
            <w:pPr>
              <w:tabs>
                <w:tab w:val="left" w:pos="1218"/>
              </w:tabs>
              <w:spacing w:before="20" w:after="20"/>
              <w:rPr>
                <w:rFonts w:ascii="Merriweather" w:eastAsia="MS Gothic" w:hAnsi="Merriweather" w:cs="Times New Roman"/>
                <w:b/>
                <w:bCs/>
                <w:sz w:val="16"/>
                <w:szCs w:val="16"/>
              </w:rPr>
            </w:pPr>
            <w:r>
              <w:rPr>
                <w:rFonts w:ascii="Merriweather" w:eastAsia="MS Gothic" w:hAnsi="Merriweather" w:cs="Times New Roman"/>
                <w:b/>
                <w:bCs/>
                <w:sz w:val="16"/>
                <w:szCs w:val="16"/>
              </w:rPr>
              <w:t>SEKUNDARNA LITERATURA</w:t>
            </w:r>
          </w:p>
          <w:p w14:paraId="79476EED" w14:textId="44776A6A" w:rsidR="00E67FBA" w:rsidRPr="007A7B67" w:rsidRDefault="00E67FBA" w:rsidP="00A51E69">
            <w:pPr>
              <w:tabs>
                <w:tab w:val="left" w:pos="1218"/>
              </w:tabs>
              <w:spacing w:before="20" w:after="20"/>
              <w:rPr>
                <w:rFonts w:ascii="Merriweather" w:eastAsia="MS Gothic" w:hAnsi="Merriweather" w:cs="Times New Roman"/>
                <w:b/>
                <w:bCs/>
                <w:sz w:val="16"/>
                <w:szCs w:val="16"/>
              </w:rPr>
            </w:pPr>
          </w:p>
          <w:p w14:paraId="54470506" w14:textId="069D7628" w:rsidR="002A7FE8" w:rsidRDefault="002A7FE8" w:rsidP="007A7B67">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Bogišić, Rafo. 1974. „Književnost prosvjetiteljstva“. Marin Franičević, Franjo Švelec i Rafo Bogišić. </w:t>
            </w:r>
            <w:r>
              <w:rPr>
                <w:rFonts w:ascii="Merriweather" w:eastAsia="MS Gothic" w:hAnsi="Merriweather" w:cs="Times New Roman"/>
                <w:i/>
                <w:iCs/>
                <w:noProof/>
                <w:sz w:val="16"/>
                <w:szCs w:val="16"/>
              </w:rPr>
              <w:t>Povijest hrvatske književnosti 3</w:t>
            </w:r>
            <w:r>
              <w:rPr>
                <w:rFonts w:ascii="Merriweather" w:eastAsia="MS Gothic" w:hAnsi="Merriweather" w:cs="Times New Roman"/>
                <w:noProof/>
                <w:sz w:val="16"/>
                <w:szCs w:val="16"/>
              </w:rPr>
              <w:t>. Zagreb: Liber – Mladost, str. 293–376.</w:t>
            </w:r>
          </w:p>
          <w:p w14:paraId="2DF70B0D" w14:textId="2CE47AC8" w:rsidR="00AB3925" w:rsidRDefault="00AB3925" w:rsidP="007A7B67">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Dukić, Davor. 2002. </w:t>
            </w:r>
            <w:r>
              <w:rPr>
                <w:rFonts w:ascii="Merriweather" w:eastAsia="MS Gothic" w:hAnsi="Merriweather" w:cs="Times New Roman"/>
                <w:i/>
                <w:iCs/>
                <w:noProof/>
                <w:sz w:val="16"/>
                <w:szCs w:val="16"/>
              </w:rPr>
              <w:t>Poetike hrvatske epike 18. stoljeća</w:t>
            </w:r>
            <w:r>
              <w:rPr>
                <w:rFonts w:ascii="Merriweather" w:eastAsia="MS Gothic" w:hAnsi="Merriweather" w:cs="Times New Roman"/>
                <w:noProof/>
                <w:sz w:val="16"/>
                <w:szCs w:val="16"/>
              </w:rPr>
              <w:t>. Split: Književni krug, str. 167–182.</w:t>
            </w:r>
          </w:p>
          <w:p w14:paraId="366B3A1A" w14:textId="47B6BE2C" w:rsidR="00EA66D7" w:rsidRPr="00C27C80" w:rsidRDefault="00EA66D7" w:rsidP="007A7B67">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Fališevac, Dunja. 1997. „Hrvatska epika u doba baroka“.</w:t>
            </w:r>
            <w:r w:rsidR="00C27C80">
              <w:rPr>
                <w:rFonts w:ascii="Merriweather" w:eastAsia="MS Gothic" w:hAnsi="Merriweather" w:cs="Times New Roman"/>
                <w:noProof/>
                <w:sz w:val="16"/>
                <w:szCs w:val="16"/>
              </w:rPr>
              <w:t xml:space="preserve"> </w:t>
            </w:r>
            <w:r w:rsidR="00C27C80">
              <w:rPr>
                <w:rFonts w:ascii="Merriweather" w:eastAsia="MS Gothic" w:hAnsi="Merriweather" w:cs="Times New Roman"/>
                <w:i/>
                <w:iCs/>
                <w:noProof/>
                <w:sz w:val="16"/>
                <w:szCs w:val="16"/>
              </w:rPr>
              <w:t xml:space="preserve">Kaliopin vrt. Studije o hrvatskoj epici. </w:t>
            </w:r>
            <w:r w:rsidR="00C27C80">
              <w:rPr>
                <w:rFonts w:ascii="Merriweather" w:eastAsia="MS Gothic" w:hAnsi="Merriweather" w:cs="Times New Roman"/>
                <w:noProof/>
                <w:sz w:val="16"/>
                <w:szCs w:val="16"/>
              </w:rPr>
              <w:t>Split: Književni krug, str. 19-126.</w:t>
            </w:r>
          </w:p>
          <w:p w14:paraId="07473866" w14:textId="020ED649" w:rsidR="002453FE" w:rsidRDefault="002453FE" w:rsidP="007A7B67">
            <w:pPr>
              <w:jc w:val="both"/>
              <w:rPr>
                <w:rFonts w:ascii="Merriweather" w:eastAsia="MS Gothic" w:hAnsi="Merriweather" w:cs="Times New Roman"/>
                <w:noProof/>
                <w:sz w:val="16"/>
                <w:szCs w:val="16"/>
              </w:rPr>
            </w:pPr>
            <w:r w:rsidRPr="002453FE">
              <w:rPr>
                <w:rFonts w:ascii="Merriweather" w:eastAsia="MS Gothic" w:hAnsi="Merriweather" w:cs="Times New Roman"/>
                <w:noProof/>
                <w:sz w:val="16"/>
                <w:szCs w:val="16"/>
              </w:rPr>
              <w:t>Fališevac</w:t>
            </w:r>
            <w:r>
              <w:rPr>
                <w:rFonts w:ascii="Merriweather" w:eastAsia="MS Gothic" w:hAnsi="Merriweather" w:cs="Times New Roman"/>
                <w:noProof/>
                <w:sz w:val="16"/>
                <w:szCs w:val="16"/>
              </w:rPr>
              <w:t>, Dunja.</w:t>
            </w:r>
            <w:r w:rsidRPr="002453FE">
              <w:rPr>
                <w:rFonts w:ascii="Merriweather" w:eastAsia="MS Gothic" w:hAnsi="Merriweather" w:cs="Times New Roman"/>
                <w:noProof/>
                <w:sz w:val="16"/>
                <w:szCs w:val="16"/>
              </w:rPr>
              <w:t xml:space="preserve"> 2003. </w:t>
            </w:r>
            <w:r w:rsidR="002A7FE8">
              <w:rPr>
                <w:rFonts w:ascii="Merriweather" w:eastAsia="MS Gothic" w:hAnsi="Merriweather" w:cs="Times New Roman"/>
                <w:noProof/>
                <w:sz w:val="16"/>
                <w:szCs w:val="16"/>
              </w:rPr>
              <w:t>„</w:t>
            </w:r>
            <w:r w:rsidRPr="002453FE">
              <w:rPr>
                <w:rFonts w:ascii="Merriweather" w:eastAsia="MS Gothic" w:hAnsi="Merriweather" w:cs="Times New Roman"/>
                <w:noProof/>
                <w:sz w:val="16"/>
                <w:szCs w:val="16"/>
              </w:rPr>
              <w:t>Epika 18. stoljeća između visokog i niskog, elitnog i pučkog</w:t>
            </w:r>
            <w:r w:rsidR="002A7FE8">
              <w:rPr>
                <w:rFonts w:ascii="Merriweather" w:eastAsia="MS Gothic" w:hAnsi="Merriweather" w:cs="Times New Roman"/>
                <w:noProof/>
                <w:sz w:val="16"/>
                <w:szCs w:val="16"/>
              </w:rPr>
              <w:t>“</w:t>
            </w:r>
            <w:r w:rsidRPr="002453FE">
              <w:rPr>
                <w:rFonts w:ascii="Merriweather" w:eastAsia="MS Gothic" w:hAnsi="Merriweather" w:cs="Times New Roman"/>
                <w:noProof/>
                <w:sz w:val="16"/>
                <w:szCs w:val="16"/>
              </w:rPr>
              <w:t xml:space="preserve">. </w:t>
            </w:r>
            <w:r w:rsidRPr="00AB3925">
              <w:rPr>
                <w:rFonts w:ascii="Merriweather" w:eastAsia="MS Gothic" w:hAnsi="Merriweather" w:cs="Times New Roman"/>
                <w:i/>
                <w:iCs/>
                <w:noProof/>
                <w:sz w:val="16"/>
                <w:szCs w:val="16"/>
              </w:rPr>
              <w:t>Kaliopin vrt II. Studije o poetičkim i ideološkim aspektima hrvatske epike</w:t>
            </w:r>
            <w:r w:rsidRPr="002453FE">
              <w:rPr>
                <w:rFonts w:ascii="Merriweather" w:eastAsia="MS Gothic" w:hAnsi="Merriweather" w:cs="Times New Roman"/>
                <w:noProof/>
                <w:sz w:val="16"/>
                <w:szCs w:val="16"/>
              </w:rPr>
              <w:t>. Split: Književni krug, str. 79–105.</w:t>
            </w:r>
          </w:p>
          <w:p w14:paraId="3AD86124" w14:textId="6BBEE13E" w:rsidR="002A7FE8" w:rsidRDefault="002A7FE8" w:rsidP="002A7FE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Kravar, Zoran. 1975. </w:t>
            </w:r>
            <w:r>
              <w:rPr>
                <w:rFonts w:ascii="Merriweather" w:eastAsia="MS Gothic" w:hAnsi="Merriweather" w:cs="Times New Roman"/>
                <w:i/>
                <w:iCs/>
                <w:noProof/>
                <w:sz w:val="16"/>
                <w:szCs w:val="16"/>
              </w:rPr>
              <w:t>Studije o hrvatskom književnom baroku</w:t>
            </w:r>
            <w:r>
              <w:rPr>
                <w:rFonts w:ascii="Merriweather" w:eastAsia="MS Gothic" w:hAnsi="Merriweather" w:cs="Times New Roman"/>
                <w:noProof/>
                <w:sz w:val="16"/>
                <w:szCs w:val="16"/>
              </w:rPr>
              <w:t>. Zagreb: Nakladni zavod Matice hrvatske.</w:t>
            </w:r>
          </w:p>
          <w:p w14:paraId="6F5783F6" w14:textId="77777777" w:rsidR="000D61B2" w:rsidRDefault="000D61B2" w:rsidP="007A7B67">
            <w:pPr>
              <w:jc w:val="both"/>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xml:space="preserve">Kravar, Zoran. 1993. </w:t>
            </w:r>
            <w:r w:rsidRPr="000D61B2">
              <w:rPr>
                <w:rFonts w:ascii="Merriweather" w:eastAsia="MS Gothic" w:hAnsi="Merriweather" w:cs="Times New Roman"/>
                <w:i/>
                <w:iCs/>
                <w:noProof/>
                <w:sz w:val="16"/>
                <w:szCs w:val="16"/>
              </w:rPr>
              <w:t>Nakon godine MDC. Studije o književnom baroku i dodirnim temama</w:t>
            </w:r>
            <w:r w:rsidRPr="000D61B2">
              <w:rPr>
                <w:rFonts w:ascii="Merriweather" w:eastAsia="MS Gothic" w:hAnsi="Merriweather" w:cs="Times New Roman"/>
                <w:noProof/>
                <w:sz w:val="16"/>
                <w:szCs w:val="16"/>
              </w:rPr>
              <w:t>.</w:t>
            </w:r>
            <w:r>
              <w:rPr>
                <w:rFonts w:ascii="Merriweather" w:eastAsia="MS Gothic" w:hAnsi="Merriweather" w:cs="Times New Roman"/>
                <w:noProof/>
                <w:sz w:val="16"/>
                <w:szCs w:val="16"/>
              </w:rPr>
              <w:t xml:space="preserve"> Matica hrvatska – Ogranak Dubrovnik.</w:t>
            </w:r>
          </w:p>
          <w:p w14:paraId="0B89B5BE" w14:textId="253ED073" w:rsidR="00EA66D7" w:rsidRPr="00AB3925" w:rsidRDefault="00EA66D7" w:rsidP="00EA66D7">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Pavličić, Pavao. 1979. </w:t>
            </w:r>
            <w:r>
              <w:rPr>
                <w:rFonts w:ascii="Merriweather" w:eastAsia="MS Gothic" w:hAnsi="Merriweather" w:cs="Times New Roman"/>
                <w:i/>
                <w:iCs/>
                <w:noProof/>
                <w:sz w:val="16"/>
                <w:szCs w:val="16"/>
              </w:rPr>
              <w:t>Rasprave o hrvatskoj baroknoj književnosti</w:t>
            </w:r>
            <w:r>
              <w:rPr>
                <w:rFonts w:ascii="Merriweather" w:eastAsia="MS Gothic" w:hAnsi="Merriweather" w:cs="Times New Roman"/>
                <w:noProof/>
                <w:sz w:val="16"/>
                <w:szCs w:val="16"/>
              </w:rPr>
              <w:t>. Split: Čakavski sabor.</w:t>
            </w:r>
          </w:p>
        </w:tc>
      </w:tr>
      <w:tr w:rsidR="00A51E69" w:rsidRPr="0017531F" w14:paraId="4FA6F90E" w14:textId="77777777" w:rsidTr="00FF1020">
        <w:tc>
          <w:tcPr>
            <w:tcW w:w="1802" w:type="dxa"/>
            <w:shd w:val="clear" w:color="auto" w:fill="F2F2F2" w:themeFill="background1" w:themeFillShade="F2"/>
          </w:tcPr>
          <w:p w14:paraId="5BCD089E"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Dodatna literatura </w:t>
            </w:r>
          </w:p>
        </w:tc>
        <w:tc>
          <w:tcPr>
            <w:tcW w:w="7486" w:type="dxa"/>
            <w:gridSpan w:val="27"/>
            <w:vAlign w:val="center"/>
          </w:tcPr>
          <w:p w14:paraId="248C4A9C" w14:textId="77777777" w:rsidR="00A914B6" w:rsidRPr="00A914B6" w:rsidRDefault="00A914B6" w:rsidP="00A914B6">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Batušić, Nikola. 1978. </w:t>
            </w:r>
            <w:r>
              <w:rPr>
                <w:rFonts w:ascii="Merriweather" w:eastAsia="MS Gothic" w:hAnsi="Merriweather" w:cs="Times New Roman"/>
                <w:i/>
                <w:iCs/>
                <w:noProof/>
                <w:sz w:val="16"/>
                <w:szCs w:val="16"/>
              </w:rPr>
              <w:t>Povijest hrvatskoga kazališta</w:t>
            </w:r>
            <w:r>
              <w:rPr>
                <w:rFonts w:ascii="Merriweather" w:eastAsia="MS Gothic" w:hAnsi="Merriweather" w:cs="Times New Roman"/>
                <w:noProof/>
                <w:sz w:val="16"/>
                <w:szCs w:val="16"/>
              </w:rPr>
              <w:t>. Zagreb: Školska knjiga, str. 91-206.</w:t>
            </w:r>
          </w:p>
          <w:p w14:paraId="76B3621F" w14:textId="77777777" w:rsidR="00B94548" w:rsidRDefault="000D61B2"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Brković, Ivana. 2018. </w:t>
            </w:r>
            <w:r>
              <w:rPr>
                <w:rFonts w:ascii="Merriweather" w:eastAsia="MS Gothic" w:hAnsi="Merriweather" w:cs="Times New Roman"/>
                <w:i/>
                <w:iCs/>
                <w:noProof/>
                <w:sz w:val="16"/>
                <w:szCs w:val="16"/>
              </w:rPr>
              <w:t>Političko i sveto. Identitet prostora i prostor identiteta u Dubrovačkoj književnosti 17. stoljeća</w:t>
            </w:r>
            <w:r>
              <w:rPr>
                <w:rFonts w:ascii="Merriweather" w:eastAsia="MS Gothic" w:hAnsi="Merriweather" w:cs="Times New Roman"/>
                <w:noProof/>
                <w:sz w:val="16"/>
                <w:szCs w:val="16"/>
              </w:rPr>
              <w:t>. Zagreb</w:t>
            </w:r>
            <w:r w:rsidR="00A914B6">
              <w:rPr>
                <w:rFonts w:ascii="Merriweather" w:eastAsia="MS Gothic" w:hAnsi="Merriweather" w:cs="Times New Roman"/>
                <w:noProof/>
                <w:sz w:val="16"/>
                <w:szCs w:val="16"/>
              </w:rPr>
              <w:t xml:space="preserve"> –</w:t>
            </w:r>
            <w:r>
              <w:rPr>
                <w:rFonts w:ascii="Merriweather" w:eastAsia="MS Gothic" w:hAnsi="Merriweather" w:cs="Times New Roman"/>
                <w:noProof/>
                <w:sz w:val="16"/>
                <w:szCs w:val="16"/>
              </w:rPr>
              <w:t xml:space="preserve"> D</w:t>
            </w:r>
            <w:r w:rsidR="00A914B6">
              <w:rPr>
                <w:rFonts w:ascii="Merriweather" w:eastAsia="MS Gothic" w:hAnsi="Merriweather" w:cs="Times New Roman"/>
                <w:noProof/>
                <w:sz w:val="16"/>
                <w:szCs w:val="16"/>
              </w:rPr>
              <w:t>ubrovnik: Hrvatska akademija znanosti i umjetnosti. Zavod za povijesne znanosti u Dubrovniku.</w:t>
            </w:r>
          </w:p>
          <w:p w14:paraId="7DDA6D9E" w14:textId="25B15E1A" w:rsidR="00A914B6" w:rsidRDefault="00A914B6"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Blažević, Zrinka. 2008. </w:t>
            </w:r>
            <w:r>
              <w:rPr>
                <w:rFonts w:ascii="Merriweather" w:eastAsia="MS Gothic" w:hAnsi="Merriweather" w:cs="Times New Roman"/>
                <w:i/>
                <w:iCs/>
                <w:noProof/>
                <w:sz w:val="16"/>
                <w:szCs w:val="16"/>
              </w:rPr>
              <w:t>Ilirizam prije ilirizma</w:t>
            </w:r>
            <w:r>
              <w:rPr>
                <w:rFonts w:ascii="Merriweather" w:eastAsia="MS Gothic" w:hAnsi="Merriweather" w:cs="Times New Roman"/>
                <w:noProof/>
                <w:sz w:val="16"/>
                <w:szCs w:val="16"/>
              </w:rPr>
              <w:t>. Zagreb: Golden marketing – Tehnička knjiga.</w:t>
            </w:r>
          </w:p>
          <w:p w14:paraId="2073CBF6" w14:textId="3D945489" w:rsidR="00A914B6" w:rsidRDefault="00A914B6"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Dukić, Davor. 2004. </w:t>
            </w:r>
            <w:r>
              <w:rPr>
                <w:rFonts w:ascii="Merriweather" w:eastAsia="MS Gothic" w:hAnsi="Merriweather" w:cs="Times New Roman"/>
                <w:i/>
                <w:iCs/>
                <w:noProof/>
                <w:sz w:val="16"/>
                <w:szCs w:val="16"/>
              </w:rPr>
              <w:t>Sultanova djeca. Predodžbe Turaka u hrvatskoj književnosti ranog novovjekovlja</w:t>
            </w:r>
            <w:r>
              <w:rPr>
                <w:rFonts w:ascii="Merriweather" w:eastAsia="MS Gothic" w:hAnsi="Merriweather" w:cs="Times New Roman"/>
                <w:noProof/>
                <w:sz w:val="16"/>
                <w:szCs w:val="16"/>
              </w:rPr>
              <w:t>. Zadar: Thema, str.</w:t>
            </w:r>
            <w:r w:rsidR="00693ECE">
              <w:rPr>
                <w:rFonts w:ascii="Merriweather" w:eastAsia="MS Gothic" w:hAnsi="Merriweather" w:cs="Times New Roman"/>
                <w:noProof/>
                <w:sz w:val="16"/>
                <w:szCs w:val="16"/>
              </w:rPr>
              <w:t xml:space="preserve"> 98-194.</w:t>
            </w:r>
          </w:p>
          <w:p w14:paraId="7E7BD259" w14:textId="20E55324" w:rsidR="002A6DDD" w:rsidRDefault="002A6DDD"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Fališevac, Dunja. 1995. </w:t>
            </w:r>
            <w:r>
              <w:rPr>
                <w:rFonts w:ascii="Merriweather" w:eastAsia="MS Gothic" w:hAnsi="Merriweather" w:cs="Times New Roman"/>
                <w:i/>
                <w:iCs/>
                <w:noProof/>
                <w:sz w:val="16"/>
                <w:szCs w:val="16"/>
              </w:rPr>
              <w:t>Smiješno i ozbiljno u staroj hrvatskoj književnosti</w:t>
            </w:r>
            <w:r>
              <w:rPr>
                <w:rFonts w:ascii="Merriweather" w:eastAsia="MS Gothic" w:hAnsi="Merriweather" w:cs="Times New Roman"/>
                <w:noProof/>
                <w:sz w:val="16"/>
                <w:szCs w:val="16"/>
              </w:rPr>
              <w:t xml:space="preserve">. Zagreb: Hrvatska sveučilišna naklada, str. 53-65, 77–125, </w:t>
            </w:r>
            <w:r w:rsidR="00AB3925">
              <w:rPr>
                <w:rFonts w:ascii="Merriweather" w:eastAsia="MS Gothic" w:hAnsi="Merriweather" w:cs="Times New Roman"/>
                <w:noProof/>
                <w:sz w:val="16"/>
                <w:szCs w:val="16"/>
              </w:rPr>
              <w:t>147–205.</w:t>
            </w:r>
          </w:p>
          <w:p w14:paraId="18B33EBB" w14:textId="6182112F" w:rsidR="00C27C80" w:rsidRPr="00C27C80" w:rsidRDefault="00C27C80"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Fališevac, Dunja. 2007. </w:t>
            </w:r>
            <w:r>
              <w:rPr>
                <w:rFonts w:ascii="Merriweather" w:eastAsia="MS Gothic" w:hAnsi="Merriweather" w:cs="Times New Roman"/>
                <w:i/>
                <w:iCs/>
                <w:noProof/>
                <w:sz w:val="16"/>
                <w:szCs w:val="16"/>
              </w:rPr>
              <w:t>Dubrovnik – otvoreni i zatvoreni grad</w:t>
            </w:r>
            <w:r>
              <w:rPr>
                <w:rFonts w:ascii="Merriweather" w:eastAsia="MS Gothic" w:hAnsi="Merriweather" w:cs="Times New Roman"/>
                <w:noProof/>
                <w:sz w:val="16"/>
                <w:szCs w:val="16"/>
              </w:rPr>
              <w:t xml:space="preserve">. </w:t>
            </w:r>
            <w:r>
              <w:rPr>
                <w:rFonts w:ascii="Merriweather" w:eastAsia="MS Gothic" w:hAnsi="Merriweather" w:cs="Times New Roman"/>
                <w:i/>
                <w:iCs/>
                <w:noProof/>
                <w:sz w:val="16"/>
                <w:szCs w:val="16"/>
              </w:rPr>
              <w:t>Studije o dubrovačkoj književnoj kulturi</w:t>
            </w:r>
            <w:r>
              <w:rPr>
                <w:rFonts w:ascii="Merriweather" w:eastAsia="MS Gothic" w:hAnsi="Merriweather" w:cs="Times New Roman"/>
                <w:noProof/>
                <w:sz w:val="16"/>
                <w:szCs w:val="16"/>
              </w:rPr>
              <w:t>. Zagreb: Naklada Ljevak, str. 157–295.</w:t>
            </w:r>
          </w:p>
          <w:p w14:paraId="34C51B08" w14:textId="4116F725" w:rsidR="00AB3925" w:rsidRDefault="00AB3925"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Fališevac, Dunja. 2007. </w:t>
            </w:r>
            <w:r>
              <w:rPr>
                <w:rFonts w:ascii="Merriweather" w:eastAsia="MS Gothic" w:hAnsi="Merriweather" w:cs="Times New Roman"/>
                <w:i/>
                <w:iCs/>
                <w:noProof/>
                <w:sz w:val="16"/>
                <w:szCs w:val="16"/>
              </w:rPr>
              <w:t>Stari pisci hrvatski i njihove poetike. Drugo, prošireno izdanje</w:t>
            </w:r>
            <w:r>
              <w:rPr>
                <w:rFonts w:ascii="Merriweather" w:eastAsia="MS Gothic" w:hAnsi="Merriweather" w:cs="Times New Roman"/>
                <w:noProof/>
                <w:sz w:val="16"/>
                <w:szCs w:val="16"/>
              </w:rPr>
              <w:t>. Zagreb: Hrvatska sveučilišna naklada, str. 201–298.</w:t>
            </w:r>
          </w:p>
          <w:p w14:paraId="0CDA180B" w14:textId="06B922AF" w:rsidR="004720E1" w:rsidRDefault="004720E1"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Georgijević, Krešimir. 1969. </w:t>
            </w:r>
            <w:r>
              <w:rPr>
                <w:rFonts w:ascii="Merriweather" w:eastAsia="MS Gothic" w:hAnsi="Merriweather" w:cs="Times New Roman"/>
                <w:i/>
                <w:iCs/>
                <w:noProof/>
                <w:sz w:val="16"/>
                <w:szCs w:val="16"/>
              </w:rPr>
              <w:t>Hrvatska književnost od XVI do XVIII stoljeća u sjevernoj Hrvatskoj i Bosni</w:t>
            </w:r>
            <w:r>
              <w:rPr>
                <w:rFonts w:ascii="Merriweather" w:eastAsia="MS Gothic" w:hAnsi="Merriweather" w:cs="Times New Roman"/>
                <w:noProof/>
                <w:sz w:val="16"/>
                <w:szCs w:val="16"/>
              </w:rPr>
              <w:t>. Zagreb: Matica hrvatska, str. 59–303.</w:t>
            </w:r>
          </w:p>
          <w:p w14:paraId="01C3A10F" w14:textId="584D448C" w:rsidR="00693ECE" w:rsidRPr="00A914B6" w:rsidRDefault="00693ECE" w:rsidP="00125F18">
            <w:pPr>
              <w:tabs>
                <w:tab w:val="left" w:pos="1218"/>
              </w:tabs>
              <w:spacing w:before="20" w:after="20"/>
              <w:rPr>
                <w:rFonts w:ascii="Merriweather" w:eastAsia="MS Gothic" w:hAnsi="Merriweather" w:cs="Times New Roman"/>
                <w:i/>
                <w:iCs/>
                <w:noProof/>
                <w:sz w:val="16"/>
                <w:szCs w:val="16"/>
              </w:rPr>
            </w:pPr>
            <w:r>
              <w:rPr>
                <w:rFonts w:ascii="Merriweather" w:eastAsia="MS Gothic" w:hAnsi="Merriweather" w:cs="Times New Roman"/>
                <w:noProof/>
                <w:sz w:val="16"/>
                <w:szCs w:val="16"/>
              </w:rPr>
              <w:t xml:space="preserve">Kravar, Zoran. 1980. </w:t>
            </w:r>
            <w:r w:rsidRPr="00693ECE">
              <w:rPr>
                <w:rFonts w:ascii="Merriweather" w:eastAsia="MS Gothic" w:hAnsi="Merriweather" w:cs="Times New Roman"/>
                <w:i/>
                <w:iCs/>
                <w:noProof/>
                <w:sz w:val="16"/>
                <w:szCs w:val="16"/>
              </w:rPr>
              <w:t>Funkcija i struktura opisa u hrvatskom baroknom pjesništvu</w:t>
            </w:r>
            <w:r>
              <w:rPr>
                <w:rFonts w:ascii="Merriweather" w:eastAsia="MS Gothic" w:hAnsi="Merriweather" w:cs="Times New Roman"/>
                <w:noProof/>
                <w:sz w:val="16"/>
                <w:szCs w:val="16"/>
              </w:rPr>
              <w:t>. Zagreb: Sveučilišna naklada Liber.</w:t>
            </w:r>
          </w:p>
          <w:p w14:paraId="50325BD8" w14:textId="5CCAFB3C" w:rsidR="00A914B6" w:rsidRDefault="00A914B6" w:rsidP="00125F18">
            <w:pPr>
              <w:tabs>
                <w:tab w:val="left" w:pos="1218"/>
              </w:tabs>
              <w:spacing w:before="20" w:after="20"/>
              <w:rPr>
                <w:rFonts w:ascii="Merriweather" w:eastAsia="MS Gothic" w:hAnsi="Merriweather" w:cs="Times New Roman"/>
                <w:noProof/>
                <w:sz w:val="16"/>
                <w:szCs w:val="16"/>
              </w:rPr>
            </w:pPr>
            <w:r w:rsidRPr="00A914B6">
              <w:rPr>
                <w:rFonts w:ascii="Merriweather" w:eastAsia="MS Gothic" w:hAnsi="Merriweather" w:cs="Times New Roman"/>
                <w:noProof/>
                <w:sz w:val="16"/>
                <w:szCs w:val="16"/>
              </w:rPr>
              <w:t xml:space="preserve">Kravar, Zoran. 1991. </w:t>
            </w:r>
            <w:r w:rsidRPr="00A914B6">
              <w:rPr>
                <w:rFonts w:ascii="Merriweather" w:eastAsia="MS Gothic" w:hAnsi="Merriweather" w:cs="Times New Roman"/>
                <w:i/>
                <w:iCs/>
                <w:noProof/>
                <w:sz w:val="16"/>
                <w:szCs w:val="16"/>
              </w:rPr>
              <w:t>Das Barock in der kroatischen Literatur</w:t>
            </w:r>
            <w:r w:rsidRPr="00A914B6">
              <w:rPr>
                <w:rFonts w:ascii="Merriweather" w:eastAsia="MS Gothic" w:hAnsi="Merriweather" w:cs="Times New Roman"/>
                <w:noProof/>
                <w:sz w:val="16"/>
                <w:szCs w:val="16"/>
              </w:rPr>
              <w:t>. Köln - Weimar - Wien: Böhlau Verlag.</w:t>
            </w:r>
          </w:p>
          <w:p w14:paraId="72151E3C" w14:textId="7AAF373A" w:rsidR="00A47114" w:rsidRPr="00A47114" w:rsidRDefault="00A47114"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Lachmann, Renate. 2015. </w:t>
            </w:r>
            <w:r>
              <w:rPr>
                <w:rFonts w:ascii="Merriweather" w:eastAsia="MS Gothic" w:hAnsi="Merriweather" w:cs="Times New Roman"/>
                <w:i/>
                <w:iCs/>
                <w:noProof/>
                <w:sz w:val="16"/>
                <w:szCs w:val="16"/>
              </w:rPr>
              <w:t>Od ljubavi do nostalgije. Ogledi o hrvatskoj književnosti</w:t>
            </w:r>
            <w:r>
              <w:rPr>
                <w:rFonts w:ascii="Merriweather" w:eastAsia="MS Gothic" w:hAnsi="Merriweather" w:cs="Times New Roman"/>
                <w:noProof/>
                <w:sz w:val="16"/>
                <w:szCs w:val="16"/>
              </w:rPr>
              <w:t>. Zagreb: Matica hrvatska, str. 11–325.</w:t>
            </w:r>
          </w:p>
          <w:p w14:paraId="5EA1F13A" w14:textId="1A4E7DEA" w:rsidR="00AB3925" w:rsidRPr="00AB3925" w:rsidRDefault="00AB3925"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lastRenderedPageBreak/>
              <w:t xml:space="preserve">Matić, Tomo. 1945. </w:t>
            </w:r>
            <w:r>
              <w:rPr>
                <w:rFonts w:ascii="Merriweather" w:eastAsia="MS Gothic" w:hAnsi="Merriweather" w:cs="Times New Roman"/>
                <w:i/>
                <w:iCs/>
                <w:noProof/>
                <w:sz w:val="16"/>
                <w:szCs w:val="16"/>
              </w:rPr>
              <w:t>Prosvjetni i književni rad u Slavoniji prije preporoda</w:t>
            </w:r>
            <w:r>
              <w:rPr>
                <w:rFonts w:ascii="Merriweather" w:eastAsia="MS Gothic" w:hAnsi="Merriweather" w:cs="Times New Roman"/>
                <w:noProof/>
                <w:sz w:val="16"/>
                <w:szCs w:val="16"/>
              </w:rPr>
              <w:t>. Zagreb</w:t>
            </w:r>
            <w:r w:rsidR="00EA66D7">
              <w:rPr>
                <w:rFonts w:ascii="Merriweather" w:eastAsia="MS Gothic" w:hAnsi="Merriweather" w:cs="Times New Roman"/>
                <w:noProof/>
                <w:sz w:val="16"/>
                <w:szCs w:val="16"/>
              </w:rPr>
              <w:t>: Hrvatska akademija znanosti i umjetnosti.</w:t>
            </w:r>
          </w:p>
          <w:p w14:paraId="3E809E69" w14:textId="33D11C28" w:rsidR="00693ECE" w:rsidRDefault="00693ECE"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Mrdeža Antonina, Divna. 2004. </w:t>
            </w:r>
            <w:r>
              <w:rPr>
                <w:rFonts w:ascii="Merriweather" w:eastAsia="MS Gothic" w:hAnsi="Merriweather" w:cs="Times New Roman"/>
                <w:i/>
                <w:iCs/>
                <w:noProof/>
                <w:sz w:val="16"/>
                <w:szCs w:val="16"/>
              </w:rPr>
              <w:t>Čtijuć i mnijuć. Od književnoga ranonovovjekovlja k novovjekovlju, s različitih motrišta</w:t>
            </w:r>
            <w:r>
              <w:rPr>
                <w:rFonts w:ascii="Merriweather" w:eastAsia="MS Gothic" w:hAnsi="Merriweather" w:cs="Times New Roman"/>
                <w:noProof/>
                <w:sz w:val="16"/>
                <w:szCs w:val="16"/>
              </w:rPr>
              <w:t>. Zagreb: Naklada Erasmus, str. 137–147, 217–239.</w:t>
            </w:r>
          </w:p>
          <w:p w14:paraId="7831FEAC" w14:textId="0338B0D1" w:rsidR="00DE1D7E" w:rsidRDefault="00DE1D7E" w:rsidP="00125F18">
            <w:pPr>
              <w:tabs>
                <w:tab w:val="left" w:pos="1218"/>
              </w:tabs>
              <w:spacing w:before="20" w:after="20"/>
              <w:rPr>
                <w:rFonts w:ascii="Merriweather" w:eastAsia="MS Gothic" w:hAnsi="Merriweather" w:cs="Times New Roman"/>
                <w:noProof/>
                <w:sz w:val="16"/>
                <w:szCs w:val="16"/>
              </w:rPr>
            </w:pPr>
            <w:r w:rsidRPr="00DE1D7E">
              <w:rPr>
                <w:rFonts w:ascii="Merriweather" w:eastAsia="MS Gothic" w:hAnsi="Merriweather" w:cs="Times New Roman"/>
                <w:noProof/>
                <w:sz w:val="16"/>
                <w:szCs w:val="16"/>
              </w:rPr>
              <w:t xml:space="preserve">Mrdeža-Antonina, Divna. 2009. </w:t>
            </w:r>
            <w:r w:rsidRPr="007B1CE0">
              <w:rPr>
                <w:rFonts w:ascii="Merriweather" w:eastAsia="MS Gothic" w:hAnsi="Merriweather" w:cs="Times New Roman"/>
                <w:i/>
                <w:iCs/>
                <w:noProof/>
                <w:sz w:val="16"/>
                <w:szCs w:val="16"/>
              </w:rPr>
              <w:t>Drukčiji od drugih? Nacionalni prostor u hrvatskoj književnosti</w:t>
            </w:r>
            <w:r w:rsidRPr="00DE1D7E">
              <w:rPr>
                <w:rFonts w:ascii="Merriweather" w:eastAsia="MS Gothic" w:hAnsi="Merriweather" w:cs="Times New Roman"/>
                <w:noProof/>
                <w:sz w:val="16"/>
                <w:szCs w:val="16"/>
              </w:rPr>
              <w:t xml:space="preserve">. Zagreb: Disput, str. </w:t>
            </w:r>
            <w:r w:rsidR="007B1CE0">
              <w:rPr>
                <w:rFonts w:ascii="Merriweather" w:eastAsia="MS Gothic" w:hAnsi="Merriweather" w:cs="Times New Roman"/>
                <w:noProof/>
                <w:sz w:val="16"/>
                <w:szCs w:val="16"/>
              </w:rPr>
              <w:t>37–113.</w:t>
            </w:r>
          </w:p>
          <w:p w14:paraId="633BCD9F" w14:textId="30E3E884" w:rsidR="00F507C1" w:rsidRDefault="00F507C1"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Mrdeža Antonina, Divna (ur.). </w:t>
            </w:r>
            <w:r w:rsidR="00DE1D7E">
              <w:rPr>
                <w:rFonts w:ascii="Merriweather" w:eastAsia="MS Gothic" w:hAnsi="Merriweather" w:cs="Times New Roman"/>
                <w:noProof/>
                <w:sz w:val="16"/>
                <w:szCs w:val="16"/>
              </w:rPr>
              <w:t xml:space="preserve">2017. </w:t>
            </w:r>
            <w:r w:rsidRPr="00F507C1">
              <w:rPr>
                <w:rFonts w:ascii="Merriweather" w:eastAsia="MS Gothic" w:hAnsi="Merriweather" w:cs="Times New Roman"/>
                <w:i/>
                <w:iCs/>
                <w:noProof/>
                <w:sz w:val="16"/>
                <w:szCs w:val="16"/>
              </w:rPr>
              <w:t xml:space="preserve">Vila, Pisnik i </w:t>
            </w:r>
            <w:r w:rsidRPr="002453FE">
              <w:rPr>
                <w:rFonts w:ascii="Merriweather" w:eastAsia="MS Gothic" w:hAnsi="Merriweather" w:cs="Times New Roman"/>
                <w:i/>
                <w:iCs/>
                <w:noProof/>
                <w:sz w:val="16"/>
                <w:szCs w:val="16"/>
              </w:rPr>
              <w:t>čatnici</w:t>
            </w:r>
            <w:r w:rsidRPr="00F507C1">
              <w:rPr>
                <w:rFonts w:ascii="Merriweather" w:eastAsia="MS Gothic" w:hAnsi="Merriweather" w:cs="Times New Roman"/>
                <w:i/>
                <w:iCs/>
                <w:noProof/>
                <w:sz w:val="16"/>
                <w:szCs w:val="16"/>
              </w:rPr>
              <w:t xml:space="preserve">. Zbornik radova sa znanstvenog skupa </w:t>
            </w:r>
            <w:r w:rsidRPr="00F507C1">
              <w:rPr>
                <w:rFonts w:ascii="Merriweather" w:eastAsia="MS Gothic" w:hAnsi="Merriweather" w:cs="Times New Roman"/>
                <w:noProof/>
                <w:sz w:val="16"/>
                <w:szCs w:val="16"/>
              </w:rPr>
              <w:t>„</w:t>
            </w:r>
            <w:r>
              <w:rPr>
                <w:rFonts w:ascii="Merriweather" w:eastAsia="MS Gothic" w:hAnsi="Merriweather" w:cs="Times New Roman"/>
                <w:i/>
                <w:iCs/>
                <w:noProof/>
                <w:sz w:val="16"/>
                <w:szCs w:val="16"/>
              </w:rPr>
              <w:t>'</w:t>
            </w:r>
            <w:r w:rsidRPr="00F507C1">
              <w:rPr>
                <w:rFonts w:ascii="Merriweather" w:eastAsia="MS Gothic" w:hAnsi="Merriweather" w:cs="Times New Roman"/>
                <w:i/>
                <w:iCs/>
                <w:noProof/>
                <w:sz w:val="16"/>
                <w:szCs w:val="16"/>
              </w:rPr>
              <w:t>Vila Slovinka' Jurja Barakovića (1614-2014)</w:t>
            </w:r>
            <w:r>
              <w:rPr>
                <w:rFonts w:ascii="Merriweather" w:eastAsia="MS Gothic" w:hAnsi="Merriweather" w:cs="Times New Roman"/>
                <w:noProof/>
                <w:sz w:val="16"/>
                <w:szCs w:val="16"/>
              </w:rPr>
              <w:t>“. Zadar: Sveučilište u Zadru – Hrvatska akademija znanost i umjetnosti – Filozofski fakultet Sveučilišta u Zagrebu.</w:t>
            </w:r>
          </w:p>
          <w:p w14:paraId="12CF65D1" w14:textId="77777777" w:rsidR="00A914B6" w:rsidRDefault="00F507C1" w:rsidP="00F507C1">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Pavličić, Pavao. 2007. </w:t>
            </w:r>
            <w:r>
              <w:rPr>
                <w:rFonts w:ascii="Merriweather" w:eastAsia="MS Gothic" w:hAnsi="Merriweather" w:cs="Times New Roman"/>
                <w:i/>
                <w:iCs/>
                <w:noProof/>
                <w:sz w:val="16"/>
                <w:szCs w:val="16"/>
              </w:rPr>
              <w:t>Epika granice</w:t>
            </w:r>
            <w:r>
              <w:rPr>
                <w:rFonts w:ascii="Merriweather" w:eastAsia="MS Gothic" w:hAnsi="Merriweather" w:cs="Times New Roman"/>
                <w:noProof/>
                <w:sz w:val="16"/>
                <w:szCs w:val="16"/>
              </w:rPr>
              <w:t>. Zagreb: Matica hrvatska, str. 109–335.</w:t>
            </w:r>
          </w:p>
          <w:p w14:paraId="3981C3D0" w14:textId="756BD92C" w:rsidR="002453FE" w:rsidRDefault="002453FE" w:rsidP="002453FE">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Rapacka, Joanna. 1998. „Popularne kodifikacije domaće tradicije“. </w:t>
            </w:r>
            <w:r>
              <w:rPr>
                <w:rFonts w:ascii="Merriweather" w:eastAsia="MS Gothic" w:hAnsi="Merriweather" w:cs="Times New Roman"/>
                <w:i/>
                <w:iCs/>
                <w:noProof/>
                <w:sz w:val="16"/>
                <w:szCs w:val="16"/>
              </w:rPr>
              <w:t>Zaljubljeni u vilu. Studije o hrvatskoj književnosti i kulturi</w:t>
            </w:r>
            <w:r>
              <w:rPr>
                <w:rFonts w:ascii="Merriweather" w:eastAsia="MS Gothic" w:hAnsi="Merriweather" w:cs="Times New Roman"/>
                <w:noProof/>
                <w:sz w:val="16"/>
                <w:szCs w:val="16"/>
              </w:rPr>
              <w:t>. Split: Književni krug, 185-190.</w:t>
            </w:r>
          </w:p>
          <w:p w14:paraId="5B1B5940" w14:textId="77777777" w:rsidR="002453FE" w:rsidRDefault="002453FE" w:rsidP="002453FE">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Slamnig, Ivan. 1986. „Hrvatska književnost osamnaestog stoljeća, njezini stilovi, veze i uloga u stvaranju nacionalnog jedinstva“</w:t>
            </w:r>
            <w:r w:rsidR="00DA2EC1">
              <w:rPr>
                <w:rFonts w:ascii="Merriweather" w:eastAsia="MS Gothic" w:hAnsi="Merriweather" w:cs="Times New Roman"/>
                <w:noProof/>
                <w:sz w:val="16"/>
                <w:szCs w:val="16"/>
              </w:rPr>
              <w:t>.</w:t>
            </w:r>
            <w:r>
              <w:rPr>
                <w:rFonts w:ascii="Merriweather" w:eastAsia="MS Gothic" w:hAnsi="Merriweather" w:cs="Times New Roman"/>
                <w:noProof/>
                <w:sz w:val="16"/>
                <w:szCs w:val="16"/>
              </w:rPr>
              <w:t xml:space="preserve"> </w:t>
            </w:r>
            <w:r>
              <w:rPr>
                <w:rFonts w:ascii="Merriweather" w:eastAsia="MS Gothic" w:hAnsi="Merriweather" w:cs="Times New Roman"/>
                <w:i/>
                <w:iCs/>
                <w:noProof/>
                <w:sz w:val="16"/>
                <w:szCs w:val="16"/>
              </w:rPr>
              <w:t>Sedam pristupa pjesmi</w:t>
            </w:r>
            <w:r>
              <w:rPr>
                <w:rFonts w:ascii="Merriweather" w:eastAsia="MS Gothic" w:hAnsi="Merriweather" w:cs="Times New Roman"/>
                <w:noProof/>
                <w:sz w:val="16"/>
                <w:szCs w:val="16"/>
              </w:rPr>
              <w:t>. Rijeka: Izdvački centar Rijeka, str. 86-95.</w:t>
            </w:r>
          </w:p>
          <w:p w14:paraId="27232366" w14:textId="4B59EBA3" w:rsidR="002A6DDD" w:rsidRDefault="007B1CE0" w:rsidP="002453FE">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Švelec, Franjo. 1974. </w:t>
            </w:r>
            <w:r>
              <w:rPr>
                <w:rFonts w:ascii="Merriweather" w:eastAsia="MS Gothic" w:hAnsi="Merriweather" w:cs="Times New Roman"/>
                <w:i/>
                <w:iCs/>
                <w:noProof/>
                <w:sz w:val="16"/>
                <w:szCs w:val="16"/>
              </w:rPr>
              <w:t>Hrvatska književnost sedamnaestog stoljeća</w:t>
            </w:r>
            <w:r w:rsidR="002A6DDD">
              <w:rPr>
                <w:rFonts w:ascii="Merriweather" w:eastAsia="MS Gothic" w:hAnsi="Merriweather" w:cs="Times New Roman"/>
                <w:i/>
                <w:iCs/>
                <w:noProof/>
                <w:sz w:val="16"/>
                <w:szCs w:val="16"/>
              </w:rPr>
              <w:t xml:space="preserve">. </w:t>
            </w:r>
            <w:r w:rsidR="002A6DDD">
              <w:rPr>
                <w:rFonts w:ascii="Merriweather" w:eastAsia="MS Gothic" w:hAnsi="Merriweather" w:cs="Times New Roman"/>
                <w:noProof/>
                <w:sz w:val="16"/>
                <w:szCs w:val="16"/>
              </w:rPr>
              <w:t xml:space="preserve">Marin Franičević, Franjo Švelec i Rafo Bogišić. </w:t>
            </w:r>
            <w:r w:rsidR="002A6DDD">
              <w:rPr>
                <w:rFonts w:ascii="Merriweather" w:eastAsia="MS Gothic" w:hAnsi="Merriweather" w:cs="Times New Roman"/>
                <w:i/>
                <w:iCs/>
                <w:noProof/>
                <w:sz w:val="16"/>
                <w:szCs w:val="16"/>
              </w:rPr>
              <w:t>Povijest hrvatske književnosti 3</w:t>
            </w:r>
            <w:r w:rsidR="002A6DDD">
              <w:rPr>
                <w:rFonts w:ascii="Merriweather" w:eastAsia="MS Gothic" w:hAnsi="Merriweather" w:cs="Times New Roman"/>
                <w:noProof/>
                <w:sz w:val="16"/>
                <w:szCs w:val="16"/>
              </w:rPr>
              <w:t>. Zagreb: Liber – Mladost, str. 175–292.</w:t>
            </w:r>
          </w:p>
          <w:p w14:paraId="03E87191" w14:textId="2E7F2C76" w:rsidR="00C27C80" w:rsidRPr="00C27C80" w:rsidRDefault="00C27C80" w:rsidP="002453FE">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Švelec, Franjo. 1998. „Tragikomički i komički teatar u Dubrovniku XVII. stoljeća“. </w:t>
            </w:r>
            <w:r>
              <w:rPr>
                <w:rFonts w:ascii="Merriweather" w:eastAsia="MS Gothic" w:hAnsi="Merriweather" w:cs="Times New Roman"/>
                <w:i/>
                <w:iCs/>
                <w:noProof/>
                <w:sz w:val="16"/>
                <w:szCs w:val="16"/>
              </w:rPr>
              <w:t>Iz starije književnosti hrvatske. Rasprave</w:t>
            </w:r>
            <w:r>
              <w:rPr>
                <w:rFonts w:ascii="Merriweather" w:eastAsia="MS Gothic" w:hAnsi="Merriweather" w:cs="Times New Roman"/>
                <w:noProof/>
                <w:sz w:val="16"/>
                <w:szCs w:val="16"/>
              </w:rPr>
              <w:t>. Zagreb: Erasmus naklada, str. 175–201.</w:t>
            </w:r>
          </w:p>
          <w:p w14:paraId="63D07860" w14:textId="62A2356D" w:rsidR="007B1CE0" w:rsidRPr="002A6DDD" w:rsidRDefault="002A6DDD" w:rsidP="002453FE">
            <w:pPr>
              <w:jc w:val="both"/>
              <w:rPr>
                <w:rFonts w:ascii="Merriweather" w:eastAsia="MS Gothic" w:hAnsi="Merriweather" w:cs="Times New Roman"/>
                <w:i/>
                <w:iCs/>
                <w:noProof/>
                <w:sz w:val="16"/>
                <w:szCs w:val="16"/>
              </w:rPr>
            </w:pPr>
            <w:r>
              <w:rPr>
                <w:rFonts w:ascii="Merriweather" w:eastAsia="MS Gothic" w:hAnsi="Merriweather" w:cs="Times New Roman"/>
                <w:noProof/>
                <w:sz w:val="16"/>
                <w:szCs w:val="16"/>
              </w:rPr>
              <w:t xml:space="preserve">Tatarin, Milovan. 2018. „Slavonski književni kanon 18. stoljeća: kako su Relković, Došen i Kanižlić postali popularni“. </w:t>
            </w:r>
            <w:r>
              <w:rPr>
                <w:rFonts w:ascii="Merriweather" w:eastAsia="MS Gothic" w:hAnsi="Merriweather" w:cs="Times New Roman"/>
                <w:i/>
                <w:iCs/>
                <w:noProof/>
                <w:sz w:val="16"/>
                <w:szCs w:val="16"/>
              </w:rPr>
              <w:t>Na korist i zabavu Slavonaca. Rasprave i prilozi slavonskoj književnoj kulturi 18. i početka 19. stoljeća</w:t>
            </w:r>
            <w:r>
              <w:rPr>
                <w:rFonts w:ascii="Merriweather" w:eastAsia="MS Gothic" w:hAnsi="Merriweather" w:cs="Times New Roman"/>
                <w:noProof/>
                <w:sz w:val="16"/>
                <w:szCs w:val="16"/>
              </w:rPr>
              <w:t xml:space="preserve">. Zagreb: Matica hrvatska, str. 15–69. </w:t>
            </w:r>
          </w:p>
        </w:tc>
      </w:tr>
      <w:tr w:rsidR="00A51E69" w:rsidRPr="0017531F" w14:paraId="61074D84" w14:textId="77777777" w:rsidTr="00FF1020">
        <w:tc>
          <w:tcPr>
            <w:tcW w:w="1802" w:type="dxa"/>
            <w:shd w:val="clear" w:color="auto" w:fill="F2F2F2" w:themeFill="background1" w:themeFillShade="F2"/>
          </w:tcPr>
          <w:p w14:paraId="53AD636E"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 xml:space="preserve">Mrežni izvori </w:t>
            </w:r>
          </w:p>
        </w:tc>
        <w:tc>
          <w:tcPr>
            <w:tcW w:w="7486" w:type="dxa"/>
            <w:gridSpan w:val="27"/>
            <w:vAlign w:val="center"/>
          </w:tcPr>
          <w:p w14:paraId="3DCC4888" w14:textId="77777777" w:rsidR="00A51E69" w:rsidRPr="0017531F" w:rsidRDefault="00A51E69" w:rsidP="00A51E69">
            <w:pPr>
              <w:tabs>
                <w:tab w:val="left" w:pos="1218"/>
              </w:tabs>
              <w:spacing w:before="20" w:after="20"/>
              <w:rPr>
                <w:rFonts w:ascii="Merriweather" w:eastAsia="MS Gothic" w:hAnsi="Merriweather" w:cs="Times New Roman"/>
                <w:sz w:val="16"/>
                <w:szCs w:val="16"/>
              </w:rPr>
            </w:pPr>
          </w:p>
        </w:tc>
      </w:tr>
      <w:tr w:rsidR="00D632CE" w:rsidRPr="0017531F" w14:paraId="34BBCECE" w14:textId="77777777" w:rsidTr="001639C3">
        <w:tc>
          <w:tcPr>
            <w:tcW w:w="1802" w:type="dxa"/>
            <w:vMerge w:val="restart"/>
            <w:shd w:val="clear" w:color="auto" w:fill="F2F2F2" w:themeFill="background1" w:themeFillShade="F2"/>
            <w:vAlign w:val="center"/>
          </w:tcPr>
          <w:p w14:paraId="7C55B959" w14:textId="30A1F80B" w:rsidR="00D632CE" w:rsidRPr="0017531F" w:rsidRDefault="00D632CE" w:rsidP="00D632CE">
            <w:pPr>
              <w:spacing w:before="20" w:after="20"/>
              <w:rPr>
                <w:rFonts w:ascii="Merriweather" w:hAnsi="Merriweather" w:cs="Times New Roman"/>
                <w:b/>
                <w:sz w:val="16"/>
                <w:szCs w:val="16"/>
              </w:rPr>
            </w:pPr>
            <w:r w:rsidRPr="0017531F">
              <w:rPr>
                <w:rFonts w:ascii="Merriweather" w:hAnsi="Merriweather" w:cs="Times New Roman"/>
                <w:b/>
                <w:sz w:val="16"/>
                <w:szCs w:val="16"/>
              </w:rPr>
              <w:t>Provjera ishoda učenja (prema uputama AZVO)</w:t>
            </w:r>
          </w:p>
        </w:tc>
        <w:tc>
          <w:tcPr>
            <w:tcW w:w="2080" w:type="dxa"/>
            <w:gridSpan w:val="9"/>
            <w:vAlign w:val="center"/>
          </w:tcPr>
          <w:p w14:paraId="7FB48CCE" w14:textId="77777777" w:rsidR="00D632CE" w:rsidRPr="0017531F" w:rsidRDefault="00FE777B"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završni</w:t>
            </w:r>
          </w:p>
          <w:p w14:paraId="4C8AB63E" w14:textId="77777777" w:rsidR="00D632CE" w:rsidRPr="0017531F" w:rsidRDefault="00D632CE" w:rsidP="00D632C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pismeni ispit</w:t>
            </w:r>
          </w:p>
        </w:tc>
        <w:tc>
          <w:tcPr>
            <w:tcW w:w="1862" w:type="dxa"/>
            <w:gridSpan w:val="7"/>
            <w:vAlign w:val="center"/>
          </w:tcPr>
          <w:p w14:paraId="007E48A9" w14:textId="77777777" w:rsidR="00D632CE" w:rsidRPr="0017531F" w:rsidRDefault="00FE777B"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završni</w:t>
            </w:r>
          </w:p>
          <w:p w14:paraId="07B63099" w14:textId="77777777" w:rsidR="00D632CE" w:rsidRPr="0017531F" w:rsidRDefault="00D632CE" w:rsidP="00D632C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usmeni ispit</w:t>
            </w:r>
          </w:p>
        </w:tc>
        <w:tc>
          <w:tcPr>
            <w:tcW w:w="1812" w:type="dxa"/>
            <w:gridSpan w:val="7"/>
            <w:vAlign w:val="center"/>
          </w:tcPr>
          <w:p w14:paraId="73730FB5" w14:textId="19AC2CCC" w:rsidR="00D632CE" w:rsidRPr="0017531F" w:rsidRDefault="00FE777B"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1"/>
                  <w14:checkedState w14:val="2612" w14:font="MS Gothic"/>
                  <w14:uncheckedState w14:val="2610" w14:font="MS Gothic"/>
                </w14:checkbox>
              </w:sdtPr>
              <w:sdtEndPr/>
              <w:sdtContent>
                <w:r w:rsidR="00D632CE">
                  <w:rPr>
                    <w:rFonts w:ascii="MS Gothic" w:eastAsia="MS Gothic" w:hAnsi="MS Gothic" w:cs="Times New Roman"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pismeni i usmeni završni ispit</w:t>
            </w:r>
          </w:p>
        </w:tc>
        <w:tc>
          <w:tcPr>
            <w:tcW w:w="1732" w:type="dxa"/>
            <w:gridSpan w:val="4"/>
            <w:vAlign w:val="center"/>
          </w:tcPr>
          <w:p w14:paraId="202E8BF4" w14:textId="77777777" w:rsidR="00D632CE" w:rsidRPr="0017531F" w:rsidRDefault="00FE777B"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praktični rad i završni ispit</w:t>
            </w:r>
          </w:p>
        </w:tc>
      </w:tr>
      <w:tr w:rsidR="00D632CE" w:rsidRPr="0017531F" w14:paraId="6A42594D" w14:textId="77777777" w:rsidTr="00FC2198">
        <w:tc>
          <w:tcPr>
            <w:tcW w:w="1802" w:type="dxa"/>
            <w:vMerge/>
            <w:shd w:val="clear" w:color="auto" w:fill="F2F2F2" w:themeFill="background1" w:themeFillShade="F2"/>
          </w:tcPr>
          <w:p w14:paraId="23F99366" w14:textId="77777777" w:rsidR="00D632CE" w:rsidRPr="0017531F" w:rsidRDefault="00D632CE" w:rsidP="00D632CE">
            <w:pPr>
              <w:spacing w:before="20" w:after="20"/>
              <w:rPr>
                <w:rFonts w:ascii="Merriweather" w:hAnsi="Merriweather" w:cs="Times New Roman"/>
                <w:b/>
                <w:sz w:val="16"/>
                <w:szCs w:val="16"/>
              </w:rPr>
            </w:pPr>
          </w:p>
        </w:tc>
        <w:tc>
          <w:tcPr>
            <w:tcW w:w="1383" w:type="dxa"/>
            <w:gridSpan w:val="5"/>
            <w:vAlign w:val="center"/>
          </w:tcPr>
          <w:p w14:paraId="38986C5F" w14:textId="77777777" w:rsidR="00D632CE" w:rsidRPr="0017531F" w:rsidRDefault="00FE777B"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samo kolokvij/zadaće</w:t>
            </w:r>
          </w:p>
        </w:tc>
        <w:tc>
          <w:tcPr>
            <w:tcW w:w="1405" w:type="dxa"/>
            <w:gridSpan w:val="6"/>
            <w:vAlign w:val="center"/>
          </w:tcPr>
          <w:p w14:paraId="4A825AD1" w14:textId="77777777" w:rsidR="00D632CE" w:rsidRPr="0017531F" w:rsidRDefault="00FE777B"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kolokvij / zadaća i završni ispit</w:t>
            </w:r>
          </w:p>
        </w:tc>
        <w:tc>
          <w:tcPr>
            <w:tcW w:w="1154" w:type="dxa"/>
            <w:gridSpan w:val="5"/>
            <w:vAlign w:val="center"/>
          </w:tcPr>
          <w:p w14:paraId="05E2E9C2" w14:textId="766698A6" w:rsidR="00D632CE" w:rsidRPr="0017531F" w:rsidRDefault="00FE777B"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0"/>
                  <w14:checkedState w14:val="2612" w14:font="MS Gothic"/>
                  <w14:uncheckedState w14:val="2610" w14:font="MS Gothic"/>
                </w14:checkbox>
              </w:sdtPr>
              <w:sdtEndPr/>
              <w:sdtContent>
                <w:r w:rsidR="00FB5CB7">
                  <w:rPr>
                    <w:rFonts w:ascii="MS Gothic" w:eastAsia="MS Gothic" w:hAnsi="MS Gothic" w:cs="Times New Roman"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seminarski</w:t>
            </w:r>
          </w:p>
          <w:p w14:paraId="6D2E652E" w14:textId="77777777" w:rsidR="00D632CE" w:rsidRPr="0017531F" w:rsidRDefault="00D632CE" w:rsidP="00D632C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w:t>
            </w:r>
          </w:p>
        </w:tc>
        <w:tc>
          <w:tcPr>
            <w:tcW w:w="1233" w:type="dxa"/>
            <w:gridSpan w:val="4"/>
            <w:vAlign w:val="center"/>
          </w:tcPr>
          <w:p w14:paraId="27EC8E46" w14:textId="34F918C3" w:rsidR="00D632CE" w:rsidRPr="0017531F" w:rsidRDefault="00FE777B"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1"/>
                  <w14:checkedState w14:val="2612" w14:font="MS Gothic"/>
                  <w14:uncheckedState w14:val="2610" w14:font="MS Gothic"/>
                </w14:checkbox>
              </w:sdtPr>
              <w:sdtEndPr/>
              <w:sdtContent>
                <w:r w:rsidR="00FB5CB7">
                  <w:rPr>
                    <w:rFonts w:ascii="MS Gothic" w:eastAsia="MS Gothic" w:hAnsi="MS Gothic" w:cs="Times New Roman"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seminarski</w:t>
            </w:r>
          </w:p>
          <w:p w14:paraId="391AD0F2" w14:textId="77777777" w:rsidR="00D632CE" w:rsidRPr="0017531F" w:rsidRDefault="00D632CE" w:rsidP="00D632C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 i završni ispit</w:t>
            </w:r>
          </w:p>
        </w:tc>
        <w:tc>
          <w:tcPr>
            <w:tcW w:w="1128" w:type="dxa"/>
            <w:gridSpan w:val="5"/>
            <w:vAlign w:val="center"/>
          </w:tcPr>
          <w:p w14:paraId="54CEB29F" w14:textId="77777777" w:rsidR="00D632CE" w:rsidRPr="0017531F" w:rsidRDefault="00FE777B" w:rsidP="00D632CE">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praktični rad</w:t>
            </w:r>
          </w:p>
        </w:tc>
        <w:tc>
          <w:tcPr>
            <w:tcW w:w="1183" w:type="dxa"/>
            <w:gridSpan w:val="2"/>
            <w:vAlign w:val="center"/>
          </w:tcPr>
          <w:p w14:paraId="18A76E62" w14:textId="322F9123" w:rsidR="00D632CE" w:rsidRPr="0017531F" w:rsidRDefault="00FE777B" w:rsidP="00D632CE">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1"/>
                  <w14:checkedState w14:val="2612" w14:font="MS Gothic"/>
                  <w14:uncheckedState w14:val="2610" w14:font="MS Gothic"/>
                </w14:checkbox>
              </w:sdtPr>
              <w:sdtEndPr/>
              <w:sdtContent>
                <w:r w:rsidR="00D632CE">
                  <w:rPr>
                    <w:rFonts w:ascii="MS Gothic" w:eastAsia="MS Gothic" w:hAnsi="MS Gothic" w:cs="Times New Roman"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drugi oblici</w:t>
            </w:r>
          </w:p>
        </w:tc>
      </w:tr>
      <w:tr w:rsidR="00D632CE" w:rsidRPr="0017531F" w14:paraId="2471899A" w14:textId="77777777" w:rsidTr="00FC2198">
        <w:tc>
          <w:tcPr>
            <w:tcW w:w="1802" w:type="dxa"/>
            <w:shd w:val="clear" w:color="auto" w:fill="F2F2F2" w:themeFill="background1" w:themeFillShade="F2"/>
          </w:tcPr>
          <w:p w14:paraId="0E68C58E" w14:textId="77777777" w:rsidR="00D632CE" w:rsidRPr="0017531F" w:rsidRDefault="00D632CE" w:rsidP="00D632CE">
            <w:pPr>
              <w:spacing w:before="20" w:after="20"/>
              <w:rPr>
                <w:rFonts w:ascii="Merriweather" w:hAnsi="Merriweather" w:cs="Times New Roman"/>
                <w:b/>
                <w:sz w:val="16"/>
                <w:szCs w:val="16"/>
              </w:rPr>
            </w:pPr>
            <w:r w:rsidRPr="0017531F">
              <w:rPr>
                <w:rFonts w:ascii="Merriweather" w:hAnsi="Merriweather" w:cs="Times New Roman"/>
                <w:b/>
                <w:sz w:val="16"/>
                <w:szCs w:val="16"/>
              </w:rPr>
              <w:t>Način formiranja završne ocjene (%)</w:t>
            </w:r>
          </w:p>
        </w:tc>
        <w:tc>
          <w:tcPr>
            <w:tcW w:w="7486" w:type="dxa"/>
            <w:gridSpan w:val="27"/>
            <w:vAlign w:val="center"/>
          </w:tcPr>
          <w:p w14:paraId="375D7CA5" w14:textId="77777777" w:rsidR="00D632CE" w:rsidRDefault="00D632CE" w:rsidP="00D632CE">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20% usmeno izlaganje i seminarski rad</w:t>
            </w:r>
          </w:p>
          <w:p w14:paraId="10B9CF76" w14:textId="4CC007A8" w:rsidR="00D632CE" w:rsidRDefault="00D632CE" w:rsidP="00D632CE">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30% kolokviji (ili završni pismeni ispit za studente koji ne polože kolokvije)</w:t>
            </w:r>
          </w:p>
          <w:p w14:paraId="646F7F3F" w14:textId="1260E807" w:rsidR="00D632CE" w:rsidRPr="0017531F" w:rsidRDefault="00D632CE" w:rsidP="00D632CE">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50% završni usmeni ispit</w:t>
            </w:r>
          </w:p>
        </w:tc>
      </w:tr>
      <w:tr w:rsidR="00A72E2D" w:rsidRPr="0017531F" w14:paraId="2A0DAED1" w14:textId="77777777" w:rsidTr="00FF1020">
        <w:tc>
          <w:tcPr>
            <w:tcW w:w="1802" w:type="dxa"/>
            <w:vMerge w:val="restart"/>
            <w:shd w:val="clear" w:color="auto" w:fill="F2F2F2" w:themeFill="background1" w:themeFillShade="F2"/>
          </w:tcPr>
          <w:p w14:paraId="32B89A22" w14:textId="315A8DA2" w:rsidR="00A72E2D" w:rsidRPr="0017531F" w:rsidRDefault="00A72E2D" w:rsidP="00D632CE">
            <w:pPr>
              <w:spacing w:before="20" w:after="20"/>
              <w:rPr>
                <w:rFonts w:ascii="Merriweather" w:hAnsi="Merriweather" w:cs="Times New Roman"/>
                <w:b/>
                <w:sz w:val="16"/>
                <w:szCs w:val="16"/>
              </w:rPr>
            </w:pPr>
          </w:p>
        </w:tc>
        <w:tc>
          <w:tcPr>
            <w:tcW w:w="1425" w:type="dxa"/>
            <w:gridSpan w:val="5"/>
            <w:vAlign w:val="center"/>
          </w:tcPr>
          <w:p w14:paraId="6EFDE53D" w14:textId="1BC23DB6"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0-49</w:t>
            </w:r>
          </w:p>
        </w:tc>
        <w:tc>
          <w:tcPr>
            <w:tcW w:w="6061" w:type="dxa"/>
            <w:gridSpan w:val="22"/>
            <w:vAlign w:val="center"/>
          </w:tcPr>
          <w:p w14:paraId="1D503BAA" w14:textId="77777777" w:rsidR="00A72E2D" w:rsidRPr="0017531F" w:rsidRDefault="00A72E2D" w:rsidP="00D632C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nedovoljan (1)</w:t>
            </w:r>
          </w:p>
        </w:tc>
      </w:tr>
      <w:tr w:rsidR="00A72E2D" w:rsidRPr="0017531F" w14:paraId="209DA332" w14:textId="77777777" w:rsidTr="00FF1020">
        <w:tc>
          <w:tcPr>
            <w:tcW w:w="1802" w:type="dxa"/>
            <w:vMerge/>
            <w:shd w:val="clear" w:color="auto" w:fill="F2F2F2" w:themeFill="background1" w:themeFillShade="F2"/>
          </w:tcPr>
          <w:p w14:paraId="69F85B65"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5"/>
            <w:vAlign w:val="center"/>
          </w:tcPr>
          <w:p w14:paraId="77D718DD" w14:textId="05C626A5"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50-60</w:t>
            </w:r>
          </w:p>
        </w:tc>
        <w:tc>
          <w:tcPr>
            <w:tcW w:w="6061" w:type="dxa"/>
            <w:gridSpan w:val="22"/>
            <w:vAlign w:val="center"/>
          </w:tcPr>
          <w:p w14:paraId="11E1DB10" w14:textId="77777777" w:rsidR="00A72E2D" w:rsidRPr="0017531F" w:rsidRDefault="00A72E2D" w:rsidP="00D632C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dovoljan (2)</w:t>
            </w:r>
          </w:p>
        </w:tc>
      </w:tr>
      <w:tr w:rsidR="00A72E2D" w:rsidRPr="0017531F" w14:paraId="0B474406" w14:textId="77777777" w:rsidTr="00FF1020">
        <w:tc>
          <w:tcPr>
            <w:tcW w:w="1802" w:type="dxa"/>
            <w:vMerge/>
            <w:shd w:val="clear" w:color="auto" w:fill="F2F2F2" w:themeFill="background1" w:themeFillShade="F2"/>
          </w:tcPr>
          <w:p w14:paraId="5A8A7959"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5"/>
            <w:vAlign w:val="center"/>
          </w:tcPr>
          <w:p w14:paraId="0D5E306A" w14:textId="1DC52BE9"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61-62</w:t>
            </w:r>
          </w:p>
        </w:tc>
        <w:tc>
          <w:tcPr>
            <w:tcW w:w="6061" w:type="dxa"/>
            <w:gridSpan w:val="22"/>
            <w:vAlign w:val="center"/>
          </w:tcPr>
          <w:p w14:paraId="71740741" w14:textId="232880D9" w:rsidR="00A72E2D" w:rsidRPr="0017531F" w:rsidRDefault="00A72E2D" w:rsidP="00D632C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xml:space="preserve">% </w:t>
            </w:r>
            <w:r>
              <w:rPr>
                <w:rFonts w:ascii="Merriweather" w:hAnsi="Merriweather" w:cs="Times New Roman"/>
                <w:sz w:val="16"/>
                <w:szCs w:val="16"/>
              </w:rPr>
              <w:t>dovoljan/dobar (2.5)</w:t>
            </w:r>
          </w:p>
        </w:tc>
      </w:tr>
      <w:tr w:rsidR="00A72E2D" w:rsidRPr="0017531F" w14:paraId="798950E9" w14:textId="77777777" w:rsidTr="00FF1020">
        <w:tc>
          <w:tcPr>
            <w:tcW w:w="1802" w:type="dxa"/>
            <w:vMerge/>
            <w:shd w:val="clear" w:color="auto" w:fill="F2F2F2" w:themeFill="background1" w:themeFillShade="F2"/>
          </w:tcPr>
          <w:p w14:paraId="480953F3"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5"/>
            <w:vAlign w:val="center"/>
          </w:tcPr>
          <w:p w14:paraId="28E66CD7" w14:textId="30324451"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63-74</w:t>
            </w:r>
          </w:p>
        </w:tc>
        <w:tc>
          <w:tcPr>
            <w:tcW w:w="6061" w:type="dxa"/>
            <w:gridSpan w:val="22"/>
            <w:vAlign w:val="center"/>
          </w:tcPr>
          <w:p w14:paraId="2AEA4C99" w14:textId="36AFCFD9" w:rsidR="00A72E2D" w:rsidRPr="0017531F" w:rsidRDefault="00A72E2D" w:rsidP="00D632C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xml:space="preserve">% </w:t>
            </w:r>
            <w:r>
              <w:rPr>
                <w:rFonts w:ascii="Merriweather" w:hAnsi="Merriweather" w:cs="Times New Roman"/>
                <w:sz w:val="16"/>
                <w:szCs w:val="16"/>
              </w:rPr>
              <w:t>dobar</w:t>
            </w:r>
            <w:r w:rsidRPr="0017531F">
              <w:rPr>
                <w:rFonts w:ascii="Merriweather" w:hAnsi="Merriweather" w:cs="Times New Roman"/>
                <w:sz w:val="16"/>
                <w:szCs w:val="16"/>
              </w:rPr>
              <w:t xml:space="preserve"> (</w:t>
            </w:r>
            <w:r>
              <w:rPr>
                <w:rFonts w:ascii="Merriweather" w:hAnsi="Merriweather" w:cs="Times New Roman"/>
                <w:sz w:val="16"/>
                <w:szCs w:val="16"/>
              </w:rPr>
              <w:t>3</w:t>
            </w:r>
            <w:r w:rsidRPr="0017531F">
              <w:rPr>
                <w:rFonts w:ascii="Merriweather" w:hAnsi="Merriweather" w:cs="Times New Roman"/>
                <w:sz w:val="16"/>
                <w:szCs w:val="16"/>
              </w:rPr>
              <w:t>)</w:t>
            </w:r>
          </w:p>
        </w:tc>
      </w:tr>
      <w:tr w:rsidR="00A72E2D" w:rsidRPr="0017531F" w14:paraId="6D158B9E" w14:textId="77777777" w:rsidTr="00FF1020">
        <w:tc>
          <w:tcPr>
            <w:tcW w:w="1802" w:type="dxa"/>
            <w:vMerge/>
            <w:shd w:val="clear" w:color="auto" w:fill="F2F2F2" w:themeFill="background1" w:themeFillShade="F2"/>
          </w:tcPr>
          <w:p w14:paraId="23F1F7DA"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5"/>
            <w:vAlign w:val="center"/>
          </w:tcPr>
          <w:p w14:paraId="14BE2DC1" w14:textId="13739385"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75-76</w:t>
            </w:r>
          </w:p>
        </w:tc>
        <w:tc>
          <w:tcPr>
            <w:tcW w:w="6061" w:type="dxa"/>
            <w:gridSpan w:val="22"/>
            <w:vAlign w:val="center"/>
          </w:tcPr>
          <w:p w14:paraId="5EEE0A7F" w14:textId="697ACE5C" w:rsidR="00A72E2D" w:rsidRPr="0017531F" w:rsidRDefault="00A72E2D" w:rsidP="00D632C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xml:space="preserve">% </w:t>
            </w:r>
            <w:r>
              <w:rPr>
                <w:rFonts w:ascii="Merriweather" w:hAnsi="Merriweather" w:cs="Times New Roman"/>
                <w:sz w:val="16"/>
                <w:szCs w:val="16"/>
              </w:rPr>
              <w:t>dobar/vrlo dobar</w:t>
            </w:r>
            <w:r w:rsidRPr="0017531F">
              <w:rPr>
                <w:rFonts w:ascii="Merriweather" w:hAnsi="Merriweather" w:cs="Times New Roman"/>
                <w:sz w:val="16"/>
                <w:szCs w:val="16"/>
              </w:rPr>
              <w:t xml:space="preserve"> (</w:t>
            </w:r>
            <w:r>
              <w:rPr>
                <w:rFonts w:ascii="Merriweather" w:hAnsi="Merriweather" w:cs="Times New Roman"/>
                <w:sz w:val="16"/>
                <w:szCs w:val="16"/>
              </w:rPr>
              <w:t>3.</w:t>
            </w:r>
            <w:r w:rsidRPr="0017531F">
              <w:rPr>
                <w:rFonts w:ascii="Merriweather" w:hAnsi="Merriweather" w:cs="Times New Roman"/>
                <w:sz w:val="16"/>
                <w:szCs w:val="16"/>
              </w:rPr>
              <w:t>5)</w:t>
            </w:r>
          </w:p>
        </w:tc>
      </w:tr>
      <w:tr w:rsidR="00A72E2D" w:rsidRPr="0017531F" w14:paraId="44841FCC" w14:textId="77777777" w:rsidTr="00FF1020">
        <w:tc>
          <w:tcPr>
            <w:tcW w:w="1802" w:type="dxa"/>
            <w:vMerge/>
            <w:shd w:val="clear" w:color="auto" w:fill="F2F2F2" w:themeFill="background1" w:themeFillShade="F2"/>
          </w:tcPr>
          <w:p w14:paraId="54063AF1"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5"/>
            <w:vAlign w:val="center"/>
          </w:tcPr>
          <w:p w14:paraId="0E100C8A" w14:textId="53EF22B7" w:rsidR="00A72E2D"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77-87</w:t>
            </w:r>
          </w:p>
        </w:tc>
        <w:tc>
          <w:tcPr>
            <w:tcW w:w="6061" w:type="dxa"/>
            <w:gridSpan w:val="22"/>
            <w:vAlign w:val="center"/>
          </w:tcPr>
          <w:p w14:paraId="18BDCD92" w14:textId="737177DF"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 vrlo dobar (4)</w:t>
            </w:r>
          </w:p>
        </w:tc>
      </w:tr>
      <w:tr w:rsidR="00A72E2D" w:rsidRPr="0017531F" w14:paraId="0F287BD2" w14:textId="77777777" w:rsidTr="00FF1020">
        <w:tc>
          <w:tcPr>
            <w:tcW w:w="1802" w:type="dxa"/>
            <w:vMerge/>
            <w:shd w:val="clear" w:color="auto" w:fill="F2F2F2" w:themeFill="background1" w:themeFillShade="F2"/>
          </w:tcPr>
          <w:p w14:paraId="7A50AC35"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5"/>
            <w:vAlign w:val="center"/>
          </w:tcPr>
          <w:p w14:paraId="03EB70D5" w14:textId="1ADC3BF4" w:rsidR="00A72E2D"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88-89</w:t>
            </w:r>
          </w:p>
        </w:tc>
        <w:tc>
          <w:tcPr>
            <w:tcW w:w="6061" w:type="dxa"/>
            <w:gridSpan w:val="22"/>
            <w:vAlign w:val="center"/>
          </w:tcPr>
          <w:p w14:paraId="7A544D5A" w14:textId="477C8939"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 vrlo dobar/odličan (4.5)</w:t>
            </w:r>
          </w:p>
        </w:tc>
      </w:tr>
      <w:tr w:rsidR="00A72E2D" w:rsidRPr="0017531F" w14:paraId="29E1D68C" w14:textId="77777777" w:rsidTr="00FF1020">
        <w:tc>
          <w:tcPr>
            <w:tcW w:w="1802" w:type="dxa"/>
            <w:vMerge/>
            <w:shd w:val="clear" w:color="auto" w:fill="F2F2F2" w:themeFill="background1" w:themeFillShade="F2"/>
          </w:tcPr>
          <w:p w14:paraId="5560B97F"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5"/>
            <w:vAlign w:val="center"/>
          </w:tcPr>
          <w:p w14:paraId="7AB92D60" w14:textId="5CF0D77E" w:rsidR="00A72E2D"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90-100</w:t>
            </w:r>
          </w:p>
        </w:tc>
        <w:tc>
          <w:tcPr>
            <w:tcW w:w="6061" w:type="dxa"/>
            <w:gridSpan w:val="22"/>
            <w:vAlign w:val="center"/>
          </w:tcPr>
          <w:p w14:paraId="2D0EBFD3" w14:textId="0D8B0C68"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 odličan (5)</w:t>
            </w:r>
          </w:p>
        </w:tc>
      </w:tr>
      <w:tr w:rsidR="00D632CE" w:rsidRPr="0017531F" w14:paraId="664DE470" w14:textId="77777777" w:rsidTr="00FC2198">
        <w:tc>
          <w:tcPr>
            <w:tcW w:w="1802" w:type="dxa"/>
            <w:shd w:val="clear" w:color="auto" w:fill="F2F2F2" w:themeFill="background1" w:themeFillShade="F2"/>
          </w:tcPr>
          <w:p w14:paraId="6E9A124C" w14:textId="77777777" w:rsidR="00D632CE" w:rsidRPr="0017531F" w:rsidRDefault="00D632CE" w:rsidP="00D632CE">
            <w:pPr>
              <w:spacing w:before="20" w:after="20"/>
              <w:rPr>
                <w:rFonts w:ascii="Merriweather" w:hAnsi="Merriweather" w:cs="Times New Roman"/>
                <w:b/>
                <w:sz w:val="16"/>
                <w:szCs w:val="16"/>
              </w:rPr>
            </w:pPr>
            <w:r w:rsidRPr="0017531F">
              <w:rPr>
                <w:rFonts w:ascii="Merriweather" w:hAnsi="Merriweather" w:cs="Times New Roman"/>
                <w:b/>
                <w:sz w:val="16"/>
                <w:szCs w:val="16"/>
              </w:rPr>
              <w:t>Način praćenja kvalitete</w:t>
            </w:r>
          </w:p>
        </w:tc>
        <w:tc>
          <w:tcPr>
            <w:tcW w:w="7486" w:type="dxa"/>
            <w:gridSpan w:val="27"/>
            <w:vAlign w:val="center"/>
          </w:tcPr>
          <w:p w14:paraId="27BCEF03" w14:textId="77777777" w:rsidR="00D632CE" w:rsidRPr="0017531F" w:rsidRDefault="00FE777B" w:rsidP="00D632C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studentska evaluacija nastave na razini Sveučilišta </w:t>
            </w:r>
          </w:p>
          <w:p w14:paraId="162A143E" w14:textId="77777777" w:rsidR="00D632CE" w:rsidRPr="0017531F" w:rsidRDefault="00FE777B" w:rsidP="00D632C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studentska evaluacija nastave na razini sastavnice</w:t>
            </w:r>
          </w:p>
          <w:p w14:paraId="6757534E" w14:textId="77777777" w:rsidR="00D632CE" w:rsidRPr="0017531F" w:rsidRDefault="00FE777B" w:rsidP="00D632C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interna evaluacija nastave </w:t>
            </w:r>
          </w:p>
          <w:p w14:paraId="1C23CDCD" w14:textId="77777777" w:rsidR="00D632CE" w:rsidRPr="0017531F" w:rsidRDefault="00FE777B" w:rsidP="00D632C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tematske sjednice stručnih vijeća sastavnica o kvaliteti nastave i rezultatima studentske ankete</w:t>
            </w:r>
          </w:p>
          <w:p w14:paraId="249AEB9E" w14:textId="77777777" w:rsidR="00D632CE" w:rsidRPr="0017531F" w:rsidRDefault="00FE777B" w:rsidP="00D632C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ostalo</w:t>
            </w:r>
          </w:p>
        </w:tc>
      </w:tr>
      <w:tr w:rsidR="00D632CE" w:rsidRPr="0017531F" w14:paraId="475F0C66" w14:textId="77777777" w:rsidTr="00FC2198">
        <w:tc>
          <w:tcPr>
            <w:tcW w:w="1802" w:type="dxa"/>
            <w:shd w:val="clear" w:color="auto" w:fill="F2F2F2" w:themeFill="background1" w:themeFillShade="F2"/>
          </w:tcPr>
          <w:p w14:paraId="554186EF" w14:textId="77777777" w:rsidR="00D632CE" w:rsidRPr="0017531F" w:rsidRDefault="00D632CE" w:rsidP="00D632CE">
            <w:pPr>
              <w:spacing w:before="20" w:after="20"/>
              <w:rPr>
                <w:rFonts w:ascii="Merriweather" w:hAnsi="Merriweather" w:cs="Times New Roman"/>
                <w:b/>
                <w:sz w:val="16"/>
                <w:szCs w:val="16"/>
              </w:rPr>
            </w:pPr>
            <w:r w:rsidRPr="0017531F">
              <w:rPr>
                <w:rFonts w:ascii="Merriweather" w:hAnsi="Merriweather" w:cs="Times New Roman"/>
                <w:b/>
                <w:sz w:val="16"/>
                <w:szCs w:val="16"/>
              </w:rPr>
              <w:t>Napomena / </w:t>
            </w:r>
          </w:p>
          <w:p w14:paraId="4DE26E64" w14:textId="77777777" w:rsidR="00D632CE" w:rsidRPr="0017531F" w:rsidRDefault="00D632CE" w:rsidP="00D632CE">
            <w:pPr>
              <w:spacing w:before="20" w:after="20"/>
              <w:rPr>
                <w:rFonts w:ascii="Merriweather" w:hAnsi="Merriweather" w:cs="Times New Roman"/>
                <w:b/>
                <w:sz w:val="16"/>
                <w:szCs w:val="16"/>
              </w:rPr>
            </w:pPr>
            <w:r w:rsidRPr="0017531F">
              <w:rPr>
                <w:rFonts w:ascii="Merriweather" w:hAnsi="Merriweather" w:cs="Times New Roman"/>
                <w:b/>
                <w:sz w:val="16"/>
                <w:szCs w:val="16"/>
              </w:rPr>
              <w:t>Ostalo</w:t>
            </w:r>
          </w:p>
        </w:tc>
        <w:tc>
          <w:tcPr>
            <w:tcW w:w="7486" w:type="dxa"/>
            <w:gridSpan w:val="27"/>
            <w:shd w:val="clear" w:color="auto" w:fill="auto"/>
          </w:tcPr>
          <w:p w14:paraId="02B1DDEE" w14:textId="77777777"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Sukladno čl. 6.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7C9BA0A4" w14:textId="77777777"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Prema čl. 14.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17531F">
              <w:rPr>
                <w:rFonts w:ascii="Merriweather" w:hAnsi="Merriweather" w:cs="Times New Roman"/>
                <w:sz w:val="16"/>
                <w:szCs w:val="16"/>
              </w:rPr>
              <w:t xml:space="preserve"> </w:t>
            </w:r>
            <w:r w:rsidRPr="0017531F">
              <w:rPr>
                <w:rFonts w:ascii="Merriweather" w:eastAsia="MS Gothic" w:hAnsi="Merriweather" w:cs="Times New Roman"/>
                <w:sz w:val="16"/>
                <w:szCs w:val="16"/>
              </w:rPr>
              <w:t xml:space="preserve">[…] </w:t>
            </w:r>
          </w:p>
          <w:p w14:paraId="796EA1B9" w14:textId="77777777"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243F2793" w14:textId="77777777"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25DE0580" w14:textId="77777777"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191B4CD3" w14:textId="5FE53286"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lastRenderedPageBreak/>
              <w:t xml:space="preserve">Svi oblici neetičnog ponašanja rezultirat će negativnom ocjenom u kolegiju bez mogućnosti nadoknade ili popravka. U slučaju težih povreda primjenjuje se </w:t>
            </w:r>
            <w:hyperlink r:id="rId15" w:history="1">
              <w:r w:rsidRPr="0017531F">
                <w:rPr>
                  <w:rStyle w:val="Hyperlink"/>
                  <w:rFonts w:ascii="Merriweather" w:eastAsia="MS Gothic" w:hAnsi="Merriweather" w:cs="Times New Roman"/>
                  <w:i/>
                  <w:color w:val="auto"/>
                  <w:sz w:val="16"/>
                  <w:szCs w:val="16"/>
                </w:rPr>
                <w:t>Pravilnik o stegovnoj odgovornosti studenata/studentica Sveučilišta u Zadru</w:t>
              </w:r>
            </w:hyperlink>
            <w:r w:rsidRPr="0017531F">
              <w:rPr>
                <w:rFonts w:ascii="Merriweather" w:eastAsia="MS Gothic" w:hAnsi="Merriweather" w:cs="Times New Roman"/>
                <w:sz w:val="16"/>
                <w:szCs w:val="16"/>
              </w:rPr>
              <w:t>.</w:t>
            </w:r>
          </w:p>
        </w:tc>
      </w:tr>
    </w:tbl>
    <w:p w14:paraId="246B856A" w14:textId="77777777" w:rsidR="00794496" w:rsidRPr="0017531F" w:rsidRDefault="00794496">
      <w:pPr>
        <w:rPr>
          <w:rFonts w:ascii="Georgia" w:hAnsi="Georgia" w:cs="Times New Roman"/>
          <w:sz w:val="16"/>
          <w:szCs w:val="16"/>
        </w:rPr>
      </w:pPr>
    </w:p>
    <w:sectPr w:rsidR="00794496" w:rsidRPr="0017531F">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B014F" w14:textId="77777777" w:rsidR="00FE777B" w:rsidRDefault="00FE777B" w:rsidP="009947BA">
      <w:pPr>
        <w:spacing w:before="0" w:after="0"/>
      </w:pPr>
      <w:r>
        <w:separator/>
      </w:r>
    </w:p>
  </w:endnote>
  <w:endnote w:type="continuationSeparator" w:id="0">
    <w:p w14:paraId="7DA90E75" w14:textId="77777777" w:rsidR="00FE777B" w:rsidRDefault="00FE777B"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35EB6" w14:textId="77777777" w:rsidR="00FE777B" w:rsidRDefault="00FE777B" w:rsidP="009947BA">
      <w:pPr>
        <w:spacing w:before="0" w:after="0"/>
      </w:pPr>
      <w:r>
        <w:separator/>
      </w:r>
    </w:p>
  </w:footnote>
  <w:footnote w:type="continuationSeparator" w:id="0">
    <w:p w14:paraId="1E8D428C" w14:textId="77777777" w:rsidR="00FE777B" w:rsidRDefault="00FE777B" w:rsidP="009947BA">
      <w:pPr>
        <w:spacing w:before="0" w:after="0"/>
      </w:pPr>
      <w:r>
        <w:continuationSeparator/>
      </w:r>
    </w:p>
  </w:footnote>
  <w:footnote w:id="1">
    <w:p w14:paraId="0291AEED"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CCC1B"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7054D434" wp14:editId="015DB26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54D43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530EEAB8"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7E4F768C" w14:textId="77777777" w:rsidR="0079745E" w:rsidRDefault="0079745E" w:rsidP="0079745E">
    <w:pPr>
      <w:pStyle w:val="Header"/>
    </w:pPr>
  </w:p>
  <w:p w14:paraId="4983D3AB" w14:textId="77777777" w:rsidR="0079745E" w:rsidRDefault="00797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7DAE"/>
    <w:multiLevelType w:val="hybridMultilevel"/>
    <w:tmpl w:val="3176D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E4174D"/>
    <w:multiLevelType w:val="hybridMultilevel"/>
    <w:tmpl w:val="3AEAA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673BEF"/>
    <w:multiLevelType w:val="hybridMultilevel"/>
    <w:tmpl w:val="3176D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8F633F"/>
    <w:multiLevelType w:val="hybridMultilevel"/>
    <w:tmpl w:val="3176D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027123"/>
    <w:multiLevelType w:val="hybridMultilevel"/>
    <w:tmpl w:val="03FC50E0"/>
    <w:lvl w:ilvl="0" w:tplc="F0A48A9C">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CE72D8"/>
    <w:multiLevelType w:val="hybridMultilevel"/>
    <w:tmpl w:val="C7160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04F5F72"/>
    <w:multiLevelType w:val="hybridMultilevel"/>
    <w:tmpl w:val="C7160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9852872"/>
    <w:multiLevelType w:val="hybridMultilevel"/>
    <w:tmpl w:val="060C4FA8"/>
    <w:lvl w:ilvl="0" w:tplc="2EF4AF0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6467D9"/>
    <w:multiLevelType w:val="hybridMultilevel"/>
    <w:tmpl w:val="C7160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0"/>
  </w:num>
  <w:num w:numId="5">
    <w:abstractNumId w:val="4"/>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0768E"/>
    <w:rsid w:val="00014F90"/>
    <w:rsid w:val="000215C9"/>
    <w:rsid w:val="00031800"/>
    <w:rsid w:val="00052583"/>
    <w:rsid w:val="00065784"/>
    <w:rsid w:val="000C0578"/>
    <w:rsid w:val="000C78B9"/>
    <w:rsid w:val="000D61B2"/>
    <w:rsid w:val="0010332B"/>
    <w:rsid w:val="00125F18"/>
    <w:rsid w:val="001443A2"/>
    <w:rsid w:val="00150B32"/>
    <w:rsid w:val="0017531F"/>
    <w:rsid w:val="00177C79"/>
    <w:rsid w:val="00197510"/>
    <w:rsid w:val="001C7C51"/>
    <w:rsid w:val="001E0B20"/>
    <w:rsid w:val="001E6E8F"/>
    <w:rsid w:val="002024AA"/>
    <w:rsid w:val="00222979"/>
    <w:rsid w:val="00226462"/>
    <w:rsid w:val="00226B4D"/>
    <w:rsid w:val="0022722C"/>
    <w:rsid w:val="002453FE"/>
    <w:rsid w:val="0028545A"/>
    <w:rsid w:val="0028659B"/>
    <w:rsid w:val="002A6DDD"/>
    <w:rsid w:val="002A7FE8"/>
    <w:rsid w:val="002B061D"/>
    <w:rsid w:val="002C7E95"/>
    <w:rsid w:val="002E1CE6"/>
    <w:rsid w:val="002F2D22"/>
    <w:rsid w:val="00310F9A"/>
    <w:rsid w:val="0031595C"/>
    <w:rsid w:val="00326091"/>
    <w:rsid w:val="00357643"/>
    <w:rsid w:val="00371634"/>
    <w:rsid w:val="00380A20"/>
    <w:rsid w:val="00386E9C"/>
    <w:rsid w:val="00393964"/>
    <w:rsid w:val="003C7100"/>
    <w:rsid w:val="003D7529"/>
    <w:rsid w:val="003F11B6"/>
    <w:rsid w:val="003F17B8"/>
    <w:rsid w:val="00441457"/>
    <w:rsid w:val="00453182"/>
    <w:rsid w:val="00453362"/>
    <w:rsid w:val="00461219"/>
    <w:rsid w:val="00470F6D"/>
    <w:rsid w:val="004720E1"/>
    <w:rsid w:val="00473996"/>
    <w:rsid w:val="00483BC3"/>
    <w:rsid w:val="00496F4E"/>
    <w:rsid w:val="004A67B5"/>
    <w:rsid w:val="004B1B3D"/>
    <w:rsid w:val="004B553E"/>
    <w:rsid w:val="004C7BD1"/>
    <w:rsid w:val="00502ED6"/>
    <w:rsid w:val="00507C65"/>
    <w:rsid w:val="00527C5F"/>
    <w:rsid w:val="00535117"/>
    <w:rsid w:val="005353ED"/>
    <w:rsid w:val="005514C3"/>
    <w:rsid w:val="00564AF3"/>
    <w:rsid w:val="005B7D1F"/>
    <w:rsid w:val="005E1668"/>
    <w:rsid w:val="005E3F05"/>
    <w:rsid w:val="005E5F80"/>
    <w:rsid w:val="005F6E0B"/>
    <w:rsid w:val="006047F0"/>
    <w:rsid w:val="0062328F"/>
    <w:rsid w:val="00623A68"/>
    <w:rsid w:val="0063376D"/>
    <w:rsid w:val="00684BBC"/>
    <w:rsid w:val="00693ECE"/>
    <w:rsid w:val="006B4920"/>
    <w:rsid w:val="006E2FA4"/>
    <w:rsid w:val="006E7D35"/>
    <w:rsid w:val="00700D7A"/>
    <w:rsid w:val="00721260"/>
    <w:rsid w:val="007361E7"/>
    <w:rsid w:val="007368EB"/>
    <w:rsid w:val="0078125F"/>
    <w:rsid w:val="00794496"/>
    <w:rsid w:val="007967CC"/>
    <w:rsid w:val="0079745E"/>
    <w:rsid w:val="00797B40"/>
    <w:rsid w:val="007A7B67"/>
    <w:rsid w:val="007B1CE0"/>
    <w:rsid w:val="007C162B"/>
    <w:rsid w:val="007C43A4"/>
    <w:rsid w:val="007D4D2D"/>
    <w:rsid w:val="007D7A74"/>
    <w:rsid w:val="0080734F"/>
    <w:rsid w:val="0083651F"/>
    <w:rsid w:val="00837FE9"/>
    <w:rsid w:val="008461A6"/>
    <w:rsid w:val="00865776"/>
    <w:rsid w:val="00874D5D"/>
    <w:rsid w:val="00891C60"/>
    <w:rsid w:val="008942F0"/>
    <w:rsid w:val="008D45DB"/>
    <w:rsid w:val="008F6BED"/>
    <w:rsid w:val="0090214F"/>
    <w:rsid w:val="00910372"/>
    <w:rsid w:val="009163E6"/>
    <w:rsid w:val="009342DE"/>
    <w:rsid w:val="009556F6"/>
    <w:rsid w:val="009760E8"/>
    <w:rsid w:val="00992975"/>
    <w:rsid w:val="009947BA"/>
    <w:rsid w:val="00997F41"/>
    <w:rsid w:val="009A3A9D"/>
    <w:rsid w:val="009B4323"/>
    <w:rsid w:val="009C56B1"/>
    <w:rsid w:val="009C73F4"/>
    <w:rsid w:val="009D5226"/>
    <w:rsid w:val="009E2FD4"/>
    <w:rsid w:val="009F3ED7"/>
    <w:rsid w:val="009F638B"/>
    <w:rsid w:val="00A01263"/>
    <w:rsid w:val="00A06750"/>
    <w:rsid w:val="00A47114"/>
    <w:rsid w:val="00A51E69"/>
    <w:rsid w:val="00A551AB"/>
    <w:rsid w:val="00A71493"/>
    <w:rsid w:val="00A72E2D"/>
    <w:rsid w:val="00A9132B"/>
    <w:rsid w:val="00A914B6"/>
    <w:rsid w:val="00AA1A5A"/>
    <w:rsid w:val="00AB3925"/>
    <w:rsid w:val="00AC0D1D"/>
    <w:rsid w:val="00AD23FB"/>
    <w:rsid w:val="00B10700"/>
    <w:rsid w:val="00B13405"/>
    <w:rsid w:val="00B434B7"/>
    <w:rsid w:val="00B629DE"/>
    <w:rsid w:val="00B71A57"/>
    <w:rsid w:val="00B7307A"/>
    <w:rsid w:val="00B82B63"/>
    <w:rsid w:val="00B94029"/>
    <w:rsid w:val="00B94548"/>
    <w:rsid w:val="00C02454"/>
    <w:rsid w:val="00C27C80"/>
    <w:rsid w:val="00C324C9"/>
    <w:rsid w:val="00C3477B"/>
    <w:rsid w:val="00C61C04"/>
    <w:rsid w:val="00C732EB"/>
    <w:rsid w:val="00C77D5E"/>
    <w:rsid w:val="00C82ED2"/>
    <w:rsid w:val="00C83475"/>
    <w:rsid w:val="00C85956"/>
    <w:rsid w:val="00C9733D"/>
    <w:rsid w:val="00CA3783"/>
    <w:rsid w:val="00CB23F4"/>
    <w:rsid w:val="00CC07F1"/>
    <w:rsid w:val="00D136E4"/>
    <w:rsid w:val="00D22047"/>
    <w:rsid w:val="00D272F4"/>
    <w:rsid w:val="00D5334D"/>
    <w:rsid w:val="00D5523D"/>
    <w:rsid w:val="00D632CE"/>
    <w:rsid w:val="00D872D1"/>
    <w:rsid w:val="00D944DF"/>
    <w:rsid w:val="00DA2EC1"/>
    <w:rsid w:val="00DD110C"/>
    <w:rsid w:val="00DD3F75"/>
    <w:rsid w:val="00DE1D7E"/>
    <w:rsid w:val="00DE6D53"/>
    <w:rsid w:val="00E06E39"/>
    <w:rsid w:val="00E07D73"/>
    <w:rsid w:val="00E17D18"/>
    <w:rsid w:val="00E30E67"/>
    <w:rsid w:val="00E67FBA"/>
    <w:rsid w:val="00E868EB"/>
    <w:rsid w:val="00E95E51"/>
    <w:rsid w:val="00EA45BD"/>
    <w:rsid w:val="00EA66D7"/>
    <w:rsid w:val="00EB5A72"/>
    <w:rsid w:val="00EF5A6B"/>
    <w:rsid w:val="00F00829"/>
    <w:rsid w:val="00F02A8F"/>
    <w:rsid w:val="00F226EC"/>
    <w:rsid w:val="00F22855"/>
    <w:rsid w:val="00F23F50"/>
    <w:rsid w:val="00F507C1"/>
    <w:rsid w:val="00F513E0"/>
    <w:rsid w:val="00F566DA"/>
    <w:rsid w:val="00F640E7"/>
    <w:rsid w:val="00F82834"/>
    <w:rsid w:val="00F84F5E"/>
    <w:rsid w:val="00FB5CB7"/>
    <w:rsid w:val="00FC2198"/>
    <w:rsid w:val="00FC283E"/>
    <w:rsid w:val="00FC5FC4"/>
    <w:rsid w:val="00FE383F"/>
    <w:rsid w:val="00FE777B"/>
    <w:rsid w:val="00FF1020"/>
    <w:rsid w:val="00FF46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CB3E5"/>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paragraph" w:styleId="NormalWeb">
    <w:name w:val="Normal (Web)"/>
    <w:basedOn w:val="Normal"/>
    <w:uiPriority w:val="99"/>
    <w:unhideWhenUsed/>
    <w:rsid w:val="00B1070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7D5E"/>
  </w:style>
  <w:style w:type="character" w:customStyle="1" w:styleId="UnresolvedMention">
    <w:name w:val="Unresolved Mention"/>
    <w:basedOn w:val="DefaultParagraphFont"/>
    <w:uiPriority w:val="99"/>
    <w:semiHidden/>
    <w:unhideWhenUsed/>
    <w:rsid w:val="00C61C04"/>
    <w:rPr>
      <w:color w:val="605E5C"/>
      <w:shd w:val="clear" w:color="auto" w:fill="E1DFDD"/>
    </w:rPr>
  </w:style>
  <w:style w:type="character" w:styleId="CommentReference">
    <w:name w:val="annotation reference"/>
    <w:basedOn w:val="DefaultParagraphFont"/>
    <w:uiPriority w:val="99"/>
    <w:semiHidden/>
    <w:unhideWhenUsed/>
    <w:rsid w:val="006E2FA4"/>
    <w:rPr>
      <w:sz w:val="16"/>
      <w:szCs w:val="16"/>
    </w:rPr>
  </w:style>
  <w:style w:type="paragraph" w:styleId="CommentText">
    <w:name w:val="annotation text"/>
    <w:basedOn w:val="Normal"/>
    <w:link w:val="CommentTextChar"/>
    <w:uiPriority w:val="99"/>
    <w:unhideWhenUsed/>
    <w:rsid w:val="006E2FA4"/>
    <w:rPr>
      <w:sz w:val="20"/>
      <w:szCs w:val="20"/>
    </w:rPr>
  </w:style>
  <w:style w:type="character" w:customStyle="1" w:styleId="CommentTextChar">
    <w:name w:val="Comment Text Char"/>
    <w:basedOn w:val="DefaultParagraphFont"/>
    <w:link w:val="CommentText"/>
    <w:uiPriority w:val="99"/>
    <w:rsid w:val="006E2FA4"/>
    <w:rPr>
      <w:sz w:val="20"/>
      <w:szCs w:val="20"/>
    </w:rPr>
  </w:style>
  <w:style w:type="paragraph" w:styleId="CommentSubject">
    <w:name w:val="annotation subject"/>
    <w:basedOn w:val="CommentText"/>
    <w:next w:val="CommentText"/>
    <w:link w:val="CommentSubjectChar"/>
    <w:uiPriority w:val="99"/>
    <w:semiHidden/>
    <w:unhideWhenUsed/>
    <w:rsid w:val="006E2FA4"/>
    <w:rPr>
      <w:b/>
      <w:bCs/>
    </w:rPr>
  </w:style>
  <w:style w:type="character" w:customStyle="1" w:styleId="CommentSubjectChar">
    <w:name w:val="Comment Subject Char"/>
    <w:basedOn w:val="CommentTextChar"/>
    <w:link w:val="CommentSubject"/>
    <w:uiPriority w:val="99"/>
    <w:semiHidden/>
    <w:rsid w:val="006E2F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113744">
      <w:bodyDiv w:val="1"/>
      <w:marLeft w:val="0"/>
      <w:marRight w:val="0"/>
      <w:marTop w:val="0"/>
      <w:marBottom w:val="0"/>
      <w:divBdr>
        <w:top w:val="none" w:sz="0" w:space="0" w:color="auto"/>
        <w:left w:val="none" w:sz="0" w:space="0" w:color="auto"/>
        <w:bottom w:val="none" w:sz="0" w:space="0" w:color="auto"/>
        <w:right w:val="none" w:sz="0" w:space="0" w:color="auto"/>
      </w:divBdr>
      <w:divsChild>
        <w:div w:id="1500851462">
          <w:marLeft w:val="0"/>
          <w:marRight w:val="0"/>
          <w:marTop w:val="0"/>
          <w:marBottom w:val="0"/>
          <w:divBdr>
            <w:top w:val="none" w:sz="0" w:space="0" w:color="auto"/>
            <w:left w:val="none" w:sz="0" w:space="0" w:color="auto"/>
            <w:bottom w:val="none" w:sz="0" w:space="0" w:color="auto"/>
            <w:right w:val="none" w:sz="0" w:space="0" w:color="auto"/>
          </w:divBdr>
          <w:divsChild>
            <w:div w:id="1873378468">
              <w:marLeft w:val="0"/>
              <w:marRight w:val="0"/>
              <w:marTop w:val="0"/>
              <w:marBottom w:val="0"/>
              <w:divBdr>
                <w:top w:val="none" w:sz="0" w:space="0" w:color="auto"/>
                <w:left w:val="none" w:sz="0" w:space="0" w:color="auto"/>
                <w:bottom w:val="none" w:sz="0" w:space="0" w:color="auto"/>
                <w:right w:val="none" w:sz="0" w:space="0" w:color="auto"/>
              </w:divBdr>
              <w:divsChild>
                <w:div w:id="1949775909">
                  <w:marLeft w:val="0"/>
                  <w:marRight w:val="0"/>
                  <w:marTop w:val="0"/>
                  <w:marBottom w:val="0"/>
                  <w:divBdr>
                    <w:top w:val="none" w:sz="0" w:space="0" w:color="auto"/>
                    <w:left w:val="none" w:sz="0" w:space="0" w:color="auto"/>
                    <w:bottom w:val="none" w:sz="0" w:space="0" w:color="auto"/>
                    <w:right w:val="none" w:sz="0" w:space="0" w:color="auto"/>
                  </w:divBdr>
                  <w:divsChild>
                    <w:div w:id="14053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4602">
      <w:bodyDiv w:val="1"/>
      <w:marLeft w:val="0"/>
      <w:marRight w:val="0"/>
      <w:marTop w:val="0"/>
      <w:marBottom w:val="0"/>
      <w:divBdr>
        <w:top w:val="none" w:sz="0" w:space="0" w:color="auto"/>
        <w:left w:val="none" w:sz="0" w:space="0" w:color="auto"/>
        <w:bottom w:val="none" w:sz="0" w:space="0" w:color="auto"/>
        <w:right w:val="none" w:sz="0" w:space="0" w:color="auto"/>
      </w:divBdr>
      <w:divsChild>
        <w:div w:id="1516530207">
          <w:marLeft w:val="0"/>
          <w:marRight w:val="0"/>
          <w:marTop w:val="0"/>
          <w:marBottom w:val="0"/>
          <w:divBdr>
            <w:top w:val="none" w:sz="0" w:space="0" w:color="auto"/>
            <w:left w:val="none" w:sz="0" w:space="0" w:color="auto"/>
            <w:bottom w:val="none" w:sz="0" w:space="0" w:color="auto"/>
            <w:right w:val="none" w:sz="0" w:space="0" w:color="auto"/>
          </w:divBdr>
          <w:divsChild>
            <w:div w:id="606695791">
              <w:marLeft w:val="0"/>
              <w:marRight w:val="0"/>
              <w:marTop w:val="0"/>
              <w:marBottom w:val="0"/>
              <w:divBdr>
                <w:top w:val="none" w:sz="0" w:space="0" w:color="auto"/>
                <w:left w:val="none" w:sz="0" w:space="0" w:color="auto"/>
                <w:bottom w:val="none" w:sz="0" w:space="0" w:color="auto"/>
                <w:right w:val="none" w:sz="0" w:space="0" w:color="auto"/>
              </w:divBdr>
              <w:divsChild>
                <w:div w:id="146823348">
                  <w:marLeft w:val="0"/>
                  <w:marRight w:val="0"/>
                  <w:marTop w:val="0"/>
                  <w:marBottom w:val="0"/>
                  <w:divBdr>
                    <w:top w:val="none" w:sz="0" w:space="0" w:color="auto"/>
                    <w:left w:val="none" w:sz="0" w:space="0" w:color="auto"/>
                    <w:bottom w:val="none" w:sz="0" w:space="0" w:color="auto"/>
                    <w:right w:val="none" w:sz="0" w:space="0" w:color="auto"/>
                  </w:divBdr>
                  <w:divsChild>
                    <w:div w:id="3855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ipvuckovic@yaho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ipvuckovic@yaho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ospic@unizd.hr" TargetMode="External"/><Relationship Id="rId5" Type="http://schemas.openxmlformats.org/officeDocument/2006/relationships/numbering" Target="numbering.xml"/><Relationship Id="rId15" Type="http://schemas.openxmlformats.org/officeDocument/2006/relationships/hyperlink" Target="http://www.unizd.hr/Portals/0/doc/doc_pdf_dokumenti/pravilnici/pravilnik_o_stegovnoj_odgovornosti_studenata_20150917.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ipvuckovic@yaho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C0E48-B637-4B15-BE9D-A8C6D73EAB15}">
  <ds:schemaRefs>
    <ds:schemaRef ds:uri="http://schemas.microsoft.com/sharepoint/v3/contenttype/forms"/>
  </ds:schemaRefs>
</ds:datastoreItem>
</file>

<file path=customXml/itemProps2.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FE54B-4F8F-493D-ADF0-D3DF93DD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tlemac</cp:lastModifiedBy>
  <cp:revision>2</cp:revision>
  <cp:lastPrinted>2021-02-12T11:27:00Z</cp:lastPrinted>
  <dcterms:created xsi:type="dcterms:W3CDTF">2024-09-26T07:28:00Z</dcterms:created>
  <dcterms:modified xsi:type="dcterms:W3CDTF">2024-09-26T07:28:00Z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ies>
</file>