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16A4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729916A9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29916A5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29916A6" w14:textId="77777777" w:rsidR="004B553E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29916A7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729916A8" w14:textId="27B6C7E1" w:rsidR="004B553E" w:rsidRPr="00FF1020" w:rsidRDefault="000433A8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587B77"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587B77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729916AE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729916AA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29916AB" w14:textId="77777777" w:rsidR="004B553E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Dijalektologija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29916AC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729916AD" w14:textId="77777777" w:rsidR="004B553E" w:rsidRPr="00FF1020" w:rsidRDefault="00744B5B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729916B1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29916AF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729916B0" w14:textId="517E5901" w:rsidR="004B553E" w:rsidRPr="00FF1020" w:rsidRDefault="00923E93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23E93">
              <w:rPr>
                <w:rFonts w:ascii="Merriweather" w:hAnsi="Merriweather" w:cs="Times New Roman"/>
                <w:b/>
                <w:sz w:val="18"/>
                <w:szCs w:val="20"/>
              </w:rPr>
              <w:t>Dvopredmetni prijediplomski sveučilišni studij Hrvatskoga jezika i književnosti</w:t>
            </w:r>
          </w:p>
        </w:tc>
      </w:tr>
      <w:tr w:rsidR="004B553E" w:rsidRPr="00FF1020" w14:paraId="729916B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29916B2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29916B3" w14:textId="77777777" w:rsidR="004B553E" w:rsidRPr="00FF1020" w:rsidRDefault="007D58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729916B4" w14:textId="77777777" w:rsidR="004B553E" w:rsidRPr="00FF1020" w:rsidRDefault="007D58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29916B5" w14:textId="77777777" w:rsidR="004B553E" w:rsidRPr="00FF1020" w:rsidRDefault="007D58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729916B6" w14:textId="77777777" w:rsidR="004B553E" w:rsidRPr="00FF1020" w:rsidRDefault="007D58AE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729916B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29916B8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29916B9" w14:textId="77777777" w:rsidR="004B553E" w:rsidRPr="00FF1020" w:rsidRDefault="007D58A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29916BA" w14:textId="77777777" w:rsidR="004B553E" w:rsidRPr="00FF1020" w:rsidRDefault="007D58A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729916BB" w14:textId="77777777" w:rsidR="004B553E" w:rsidRPr="00FF1020" w:rsidRDefault="007D58A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29916BC" w14:textId="77777777" w:rsidR="004B553E" w:rsidRPr="00FF1020" w:rsidRDefault="007D58A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729916BD" w14:textId="77777777" w:rsidR="004B553E" w:rsidRPr="00FF1020" w:rsidRDefault="007D58A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729916C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29916BF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29916C0" w14:textId="77777777" w:rsidR="004B553E" w:rsidRPr="00FF1020" w:rsidRDefault="007D58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729916C1" w14:textId="77777777" w:rsidR="004B553E" w:rsidRPr="00FF1020" w:rsidRDefault="007D58A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29916C2" w14:textId="77777777" w:rsidR="004B553E" w:rsidRPr="00FF1020" w:rsidRDefault="007D58A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29916C3" w14:textId="77777777" w:rsidR="004B553E" w:rsidRPr="00FF1020" w:rsidRDefault="007D58A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729916C4" w14:textId="77777777" w:rsidR="004B553E" w:rsidRPr="00FF1020" w:rsidRDefault="007D58A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29916C5" w14:textId="77777777" w:rsidR="004B553E" w:rsidRPr="00FF1020" w:rsidRDefault="007D58A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729916C6" w14:textId="77777777" w:rsidR="004B553E" w:rsidRPr="00FF1020" w:rsidRDefault="007D58A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729916C7" w14:textId="77777777" w:rsidR="004B553E" w:rsidRPr="00FF1020" w:rsidRDefault="007D58A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729916D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29916C9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29916CA" w14:textId="77777777" w:rsidR="00393964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729916CB" w14:textId="77777777" w:rsidR="00393964" w:rsidRPr="00FF1020" w:rsidRDefault="007D58AE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29916CC" w14:textId="77777777" w:rsidR="00393964" w:rsidRPr="00FF1020" w:rsidRDefault="007D58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29916CD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29916CE" w14:textId="77777777" w:rsidR="00393964" w:rsidRPr="00FF1020" w:rsidRDefault="007D58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729916CF" w14:textId="77777777" w:rsidR="00393964" w:rsidRPr="00FF1020" w:rsidRDefault="007D58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729916D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29916D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29916D2" w14:textId="77777777" w:rsidR="00453362" w:rsidRPr="00FF1020" w:rsidRDefault="006C7F4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729916D3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729916D4" w14:textId="77777777" w:rsidR="00453362" w:rsidRPr="00FF1020" w:rsidRDefault="006C7F4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729916D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729916D6" w14:textId="77777777" w:rsidR="00453362" w:rsidRPr="00FF1020" w:rsidRDefault="006C7F4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/</w:t>
            </w:r>
          </w:p>
        </w:tc>
        <w:tc>
          <w:tcPr>
            <w:tcW w:w="416" w:type="dxa"/>
            <w:gridSpan w:val="2"/>
          </w:tcPr>
          <w:p w14:paraId="729916D7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729916D8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9916D9" w14:textId="77777777" w:rsidR="00453362" w:rsidRPr="00FF1020" w:rsidRDefault="007D58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78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78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729916E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29916D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29916DC" w14:textId="4DE2E633" w:rsidR="006C7F49" w:rsidRPr="006C7F49" w:rsidRDefault="006C7F49" w:rsidP="006C7F49">
            <w:pPr>
              <w:pStyle w:val="Odlomakpopisa"/>
              <w:numPr>
                <w:ilvl w:val="0"/>
                <w:numId w:val="2"/>
              </w:num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6C7F49">
              <w:rPr>
                <w:rFonts w:ascii="Merriweather" w:hAnsi="Merriweather" w:cs="Times New Roman"/>
                <w:sz w:val="18"/>
                <w:szCs w:val="20"/>
              </w:rPr>
              <w:t>učionica 2</w:t>
            </w:r>
            <w:r w:rsidR="0005773E">
              <w:rPr>
                <w:rFonts w:ascii="Merriweather" w:hAnsi="Merriweather" w:cs="Times New Roman"/>
                <w:sz w:val="18"/>
                <w:szCs w:val="20"/>
              </w:rPr>
              <w:t>32</w:t>
            </w:r>
            <w:r w:rsidRPr="006C7F49">
              <w:rPr>
                <w:rFonts w:ascii="Merriweather" w:hAnsi="Merriweather" w:cs="Times New Roman"/>
                <w:sz w:val="18"/>
                <w:szCs w:val="20"/>
              </w:rPr>
              <w:t xml:space="preserve">, </w:t>
            </w:r>
            <w:r w:rsidR="0005773E">
              <w:rPr>
                <w:rFonts w:ascii="Merriweather" w:hAnsi="Merriweather" w:cs="Times New Roman"/>
                <w:sz w:val="18"/>
                <w:szCs w:val="20"/>
              </w:rPr>
              <w:t>petkom</w:t>
            </w:r>
            <w:r w:rsidRPr="006C7F49">
              <w:rPr>
                <w:rFonts w:ascii="Merriweather" w:hAnsi="Merriweather" w:cs="Times New Roman"/>
                <w:sz w:val="18"/>
                <w:szCs w:val="20"/>
              </w:rPr>
              <w:t xml:space="preserve"> od 10:00 do 12:00</w:t>
            </w:r>
            <w:r>
              <w:rPr>
                <w:rFonts w:ascii="Merriweather" w:hAnsi="Merriweather" w:cs="Times New Roman"/>
                <w:sz w:val="18"/>
                <w:szCs w:val="20"/>
              </w:rPr>
              <w:t xml:space="preserve"> (predavanja)</w:t>
            </w:r>
          </w:p>
          <w:p w14:paraId="729916DD" w14:textId="2E4987C3" w:rsidR="00453362" w:rsidRPr="006C7F49" w:rsidRDefault="006C7F49" w:rsidP="006C7F49">
            <w:pPr>
              <w:pStyle w:val="Odlomakpopisa"/>
              <w:numPr>
                <w:ilvl w:val="0"/>
                <w:numId w:val="2"/>
              </w:num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6C7F49">
              <w:rPr>
                <w:rFonts w:ascii="Merriweather" w:hAnsi="Merriweather" w:cs="Times New Roman"/>
                <w:sz w:val="18"/>
                <w:szCs w:val="20"/>
              </w:rPr>
              <w:t>učionica 2</w:t>
            </w:r>
            <w:r w:rsidR="0005773E">
              <w:rPr>
                <w:rFonts w:ascii="Merriweather" w:hAnsi="Merriweather" w:cs="Times New Roman"/>
                <w:sz w:val="18"/>
                <w:szCs w:val="20"/>
              </w:rPr>
              <w:t>40</w:t>
            </w:r>
            <w:r w:rsidRPr="006C7F49">
              <w:rPr>
                <w:rFonts w:ascii="Merriweather" w:hAnsi="Merriweather" w:cs="Times New Roman"/>
                <w:sz w:val="18"/>
                <w:szCs w:val="20"/>
              </w:rPr>
              <w:t xml:space="preserve">, </w:t>
            </w:r>
            <w:r w:rsidR="0005773E">
              <w:rPr>
                <w:rFonts w:ascii="Merriweather" w:hAnsi="Merriweather" w:cs="Times New Roman"/>
                <w:sz w:val="18"/>
                <w:szCs w:val="20"/>
              </w:rPr>
              <w:t>petkom</w:t>
            </w:r>
            <w:r w:rsidRPr="006C7F49">
              <w:rPr>
                <w:rFonts w:ascii="Merriweather" w:hAnsi="Merriweather" w:cs="Times New Roman"/>
                <w:sz w:val="18"/>
                <w:szCs w:val="20"/>
              </w:rPr>
              <w:t xml:space="preserve"> od 1</w:t>
            </w:r>
            <w:r w:rsidR="00A82E2A">
              <w:rPr>
                <w:rFonts w:ascii="Merriweather" w:hAnsi="Merriweather" w:cs="Times New Roman"/>
                <w:sz w:val="18"/>
                <w:szCs w:val="20"/>
              </w:rPr>
              <w:t>2</w:t>
            </w:r>
            <w:r w:rsidRPr="006C7F49">
              <w:rPr>
                <w:rFonts w:ascii="Merriweather" w:hAnsi="Merriweather" w:cs="Times New Roman"/>
                <w:sz w:val="18"/>
                <w:szCs w:val="20"/>
              </w:rPr>
              <w:t>:00 do 1</w:t>
            </w:r>
            <w:r w:rsidR="00A82E2A">
              <w:rPr>
                <w:rFonts w:ascii="Merriweather" w:hAnsi="Merriweather" w:cs="Times New Roman"/>
                <w:sz w:val="18"/>
                <w:szCs w:val="20"/>
              </w:rPr>
              <w:t>4</w:t>
            </w:r>
            <w:r w:rsidRPr="006C7F49">
              <w:rPr>
                <w:rFonts w:ascii="Merriweather" w:hAnsi="Merriweather" w:cs="Times New Roman"/>
                <w:sz w:val="18"/>
                <w:szCs w:val="20"/>
              </w:rPr>
              <w:t>:00 (seminarska nastava)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729916DE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29916DF" w14:textId="77777777" w:rsidR="00453362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14:paraId="729916E5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29916E1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29916E2" w14:textId="1233A5DE" w:rsidR="00453362" w:rsidRPr="00FF1020" w:rsidRDefault="000433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4. 10. 202</w:t>
            </w:r>
            <w:r w:rsidR="00A82E2A">
              <w:rPr>
                <w:rFonts w:ascii="Merriweather" w:hAnsi="Merriweather" w:cs="Times New Roman"/>
                <w:sz w:val="18"/>
              </w:rPr>
              <w:t>4</w:t>
            </w:r>
            <w:r w:rsidR="006C7F49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729916E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729916E4" w14:textId="7B3B0E6F" w:rsidR="00453362" w:rsidRPr="00FF1020" w:rsidRDefault="00A82E2A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17</w:t>
            </w:r>
            <w:r w:rsidR="000433A8">
              <w:rPr>
                <w:rFonts w:ascii="Merriweather" w:hAnsi="Merriweather" w:cs="Times New Roman"/>
                <w:sz w:val="18"/>
              </w:rPr>
              <w:t>. 1. 202</w:t>
            </w:r>
            <w:r w:rsidR="00BB639F">
              <w:rPr>
                <w:rFonts w:ascii="Merriweather" w:hAnsi="Merriweather" w:cs="Times New Roman"/>
                <w:sz w:val="18"/>
              </w:rPr>
              <w:t>5</w:t>
            </w:r>
            <w:r w:rsidR="006C7F49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729916E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29916E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729916E7" w14:textId="77777777" w:rsidR="00453362" w:rsidRPr="00FF1020" w:rsidRDefault="006C7F4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 preduvjeta</w:t>
            </w:r>
          </w:p>
        </w:tc>
      </w:tr>
      <w:tr w:rsidR="00453362" w:rsidRPr="00FF1020" w14:paraId="729916EA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29916E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729916E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29916E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29916EC" w14:textId="766B6811" w:rsidR="00453362" w:rsidRPr="00FF1020" w:rsidRDefault="00D851A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</w:t>
            </w:r>
            <w:r w:rsidR="006C7F49">
              <w:rPr>
                <w:rFonts w:ascii="Merriweather" w:hAnsi="Merriweather" w:cs="Times New Roman"/>
                <w:sz w:val="18"/>
              </w:rPr>
              <w:t>.</w:t>
            </w:r>
            <w:r>
              <w:rPr>
                <w:rFonts w:ascii="Merriweather" w:hAnsi="Merriweather" w:cs="Times New Roman"/>
                <w:sz w:val="18"/>
              </w:rPr>
              <w:t xml:space="preserve"> prof.</w:t>
            </w:r>
            <w:r w:rsidR="006C7F49">
              <w:rPr>
                <w:rFonts w:ascii="Merriweather" w:hAnsi="Merriweather" w:cs="Times New Roman"/>
                <w:sz w:val="18"/>
              </w:rPr>
              <w:t xml:space="preserve"> dr. sc. Marijana Bašić</w:t>
            </w:r>
          </w:p>
        </w:tc>
      </w:tr>
      <w:tr w:rsidR="00453362" w:rsidRPr="00FF1020" w14:paraId="729916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29916EE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29916EF" w14:textId="77777777" w:rsidR="00453362" w:rsidRPr="00FF1020" w:rsidRDefault="007D58A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6C7F49" w:rsidRPr="008B6465">
                <w:rPr>
                  <w:rStyle w:val="Hiperveza"/>
                  <w:rFonts w:ascii="Merriweather" w:hAnsi="Merriweather" w:cs="Times New Roman"/>
                  <w:sz w:val="18"/>
                </w:rPr>
                <w:t>mabasic@unizd.hr</w:t>
              </w:r>
            </w:hyperlink>
            <w:r w:rsid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29916F0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29916F1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29916F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29916F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729916F4" w14:textId="77777777" w:rsidR="00453362" w:rsidRPr="00FF1020" w:rsidRDefault="0079591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dr. sc. Ivan Magaš</w:t>
            </w:r>
          </w:p>
        </w:tc>
      </w:tr>
      <w:tr w:rsidR="00453362" w:rsidRPr="00FF1020" w14:paraId="729916F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29916F6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29916F7" w14:textId="77777777" w:rsidR="00453362" w:rsidRPr="00FF1020" w:rsidRDefault="007D58A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="006C7F49" w:rsidRPr="008B6465">
                <w:rPr>
                  <w:rStyle w:val="Hiperveza"/>
                  <w:rFonts w:ascii="Merriweather" w:hAnsi="Merriweather" w:cs="Times New Roman"/>
                  <w:sz w:val="18"/>
                </w:rPr>
                <w:t>imagas@unizd.hr</w:t>
              </w:r>
            </w:hyperlink>
            <w:r w:rsid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29916F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29916F9" w14:textId="77777777" w:rsidR="006C7F49" w:rsidRPr="006C7F49" w:rsidRDefault="006C7F49" w:rsidP="006C7F49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>utorkom od</w:t>
            </w:r>
            <w:r w:rsidR="00391767">
              <w:rPr>
                <w:rFonts w:ascii="Merriweather" w:hAnsi="Merriweather" w:cs="Times New Roman"/>
                <w:sz w:val="18"/>
              </w:rPr>
              <w:t xml:space="preserve"> 8:45 do 9:45</w:t>
            </w:r>
            <w:r w:rsidRP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  <w:p w14:paraId="729916FA" w14:textId="77777777" w:rsidR="006C7F49" w:rsidRPr="006C7F49" w:rsidRDefault="006C7F49" w:rsidP="006C7F49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>srijedom od 13:00 do 14:00</w:t>
            </w:r>
          </w:p>
          <w:p w14:paraId="729916FB" w14:textId="77777777" w:rsidR="00453362" w:rsidRPr="006C7F49" w:rsidRDefault="006C7F49" w:rsidP="006C7F49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 xml:space="preserve">po dogovoru </w:t>
            </w:r>
          </w:p>
        </w:tc>
      </w:tr>
      <w:tr w:rsidR="00453362" w:rsidRPr="00FF1020" w14:paraId="729916F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29916F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29916FE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299170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2991700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2991701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2991702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299170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299170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299170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7299170D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299170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2991708" w14:textId="77777777" w:rsidR="00453362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2991709" w14:textId="77777777" w:rsidR="00453362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7299170A" w14:textId="77777777" w:rsidR="00453362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299170B" w14:textId="77777777" w:rsidR="00453362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299170C" w14:textId="77777777" w:rsidR="00453362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7299171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299170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299170F" w14:textId="77777777" w:rsidR="00453362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2991710" w14:textId="77777777" w:rsidR="00453362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2991711" w14:textId="77777777" w:rsidR="00453362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2991712" w14:textId="77777777" w:rsidR="00453362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2991713" w14:textId="77777777" w:rsidR="00453362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7299171C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2991715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2991716" w14:textId="77777777"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Nakon odslušanih predavanja i napravljenih vježbi studenti će moći:</w:t>
            </w:r>
          </w:p>
          <w:p w14:paraId="72991717" w14:textId="77777777" w:rsidR="001C0577" w:rsidRPr="000433A8" w:rsidRDefault="001C0577" w:rsidP="000433A8">
            <w:pPr>
              <w:pStyle w:val="Odlomakpopisa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vladati osnovnom dijalektološkom metodologijom, terminologijom i literaturom;</w:t>
            </w:r>
          </w:p>
          <w:p w14:paraId="72991718" w14:textId="77777777" w:rsidR="001C0577" w:rsidRPr="000433A8" w:rsidRDefault="001C0577" w:rsidP="000433A8">
            <w:pPr>
              <w:pStyle w:val="Odlomakpopisa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uočavati sinkronijske i dijakronijske odnose među hrvatskim narječjima, dijalektima i govorima;</w:t>
            </w:r>
          </w:p>
          <w:p w14:paraId="72991719" w14:textId="77777777" w:rsidR="001C0577" w:rsidRPr="000433A8" w:rsidRDefault="001C0577" w:rsidP="000433A8">
            <w:pPr>
              <w:pStyle w:val="Odlomakpopisa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prepoznavati, razumijevati i jezično analizirati književne tekstove i zvučne zapise hrvatskih organskih idioma;</w:t>
            </w:r>
          </w:p>
          <w:p w14:paraId="7299171A" w14:textId="77777777" w:rsidR="001C0577" w:rsidRPr="000433A8" w:rsidRDefault="001C0577" w:rsidP="000433A8">
            <w:pPr>
              <w:pStyle w:val="Odlomakpopisa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sudjelovati u dijalektološkim istraživanjima (terenski rad i kasniji kabinetski opis govora);</w:t>
            </w:r>
          </w:p>
          <w:p w14:paraId="7299171B" w14:textId="77777777" w:rsidR="00310F9A" w:rsidRPr="000433A8" w:rsidRDefault="001C0577" w:rsidP="000433A8">
            <w:pPr>
              <w:pStyle w:val="Odlomakpopisa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lastRenderedPageBreak/>
              <w:t>javno izložiti dijalektološku problematiku koju su samostalno obradili.</w:t>
            </w:r>
          </w:p>
        </w:tc>
      </w:tr>
      <w:tr w:rsidR="00310F9A" w:rsidRPr="00FF1020" w14:paraId="7299172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299171D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299171E" w14:textId="77777777" w:rsidR="000433A8" w:rsidRPr="000433A8" w:rsidRDefault="000433A8" w:rsidP="000433A8">
            <w:pPr>
              <w:pStyle w:val="Odlomakpopisa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opisati genezu pismenosti u hrvatskom jeziku</w:t>
            </w:r>
          </w:p>
          <w:p w14:paraId="7299171F" w14:textId="77777777" w:rsidR="000433A8" w:rsidRPr="000433A8" w:rsidRDefault="000433A8" w:rsidP="000433A8">
            <w:pPr>
              <w:pStyle w:val="Odlomakpopisa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objasniti proces standardizacije hrvatskoga jezika kroz sve etape njegova razvoja</w:t>
            </w:r>
          </w:p>
          <w:p w14:paraId="72991720" w14:textId="77777777" w:rsidR="00310F9A" w:rsidRPr="000433A8" w:rsidRDefault="000433A8" w:rsidP="000433A8">
            <w:pPr>
              <w:pStyle w:val="Odlomakpopisa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opisati značajke narječja hrvatskoga jezika na dijakronijskoj i sinkronijskoj razini</w:t>
            </w:r>
          </w:p>
        </w:tc>
      </w:tr>
      <w:tr w:rsidR="00FC2198" w:rsidRPr="00FF1020" w14:paraId="7299172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299172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7299172A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2991724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2991725" w14:textId="77777777" w:rsidR="00FC2198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2991726" w14:textId="77777777" w:rsidR="00FC2198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72991727" w14:textId="77777777" w:rsidR="00FC2198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2991728" w14:textId="77777777" w:rsidR="00FC2198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2991729" w14:textId="77777777" w:rsidR="00FC2198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729917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299172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299172C" w14:textId="77777777" w:rsidR="00FC2198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299172D" w14:textId="77777777" w:rsidR="00FC2198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299172E" w14:textId="77777777" w:rsidR="00FC2198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5E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7299172F" w14:textId="77777777" w:rsidR="00FC2198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2991730" w14:textId="77777777" w:rsidR="00FC2198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6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72991737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299173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2991733" w14:textId="77777777" w:rsidR="00FC2198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72991734" w14:textId="77777777" w:rsidR="00FC2198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72991735" w14:textId="77777777" w:rsidR="00FC2198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72991736" w14:textId="77777777" w:rsidR="00FC2198" w:rsidRPr="00FF1020" w:rsidRDefault="007D58A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7299173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299173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2991739" w14:textId="5BA8E957" w:rsidR="001C0577" w:rsidRPr="00D012E3" w:rsidRDefault="001C0577" w:rsidP="00D012E3">
            <w:pPr>
              <w:pStyle w:val="Odlomakpopisa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zadovol</w:t>
            </w:r>
            <w:r>
              <w:rPr>
                <w:rFonts w:ascii="Merriweather" w:eastAsia="MS Gothic" w:hAnsi="Merriweather" w:cs="Times New Roman"/>
                <w:sz w:val="18"/>
              </w:rPr>
              <w:t>javajuća prisutnost na nastavi (</w:t>
            </w:r>
            <w:r w:rsidR="005D2F95">
              <w:rPr>
                <w:rFonts w:ascii="Merriweather" w:eastAsia="MS Gothic" w:hAnsi="Merriweather" w:cs="Times New Roman"/>
                <w:sz w:val="18"/>
              </w:rPr>
              <w:t>sukladno</w:t>
            </w:r>
            <w:r w:rsidR="00675E98">
              <w:rPr>
                <w:rFonts w:ascii="Merriweather" w:eastAsia="MS Gothic" w:hAnsi="Merriweather" w:cs="Times New Roman"/>
                <w:sz w:val="18"/>
              </w:rPr>
              <w:t xml:space="preserve"> Pravilniku o studiju i studiranju</w:t>
            </w:r>
            <w:r w:rsidR="005D2F95">
              <w:rPr>
                <w:rFonts w:ascii="Merriweather" w:eastAsia="MS Gothic" w:hAnsi="Merriweather" w:cs="Times New Roman"/>
                <w:sz w:val="18"/>
              </w:rPr>
              <w:t>)</w:t>
            </w:r>
          </w:p>
        </w:tc>
      </w:tr>
      <w:tr w:rsidR="00FC2198" w:rsidRPr="00FF1020" w14:paraId="7299173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299173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7299173C" w14:textId="77777777" w:rsidR="00FC2198" w:rsidRPr="00FF1020" w:rsidRDefault="007D58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299173D" w14:textId="77777777" w:rsidR="00FC2198" w:rsidRPr="00FF1020" w:rsidRDefault="007D58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7299173E" w14:textId="77777777" w:rsidR="00FC2198" w:rsidRPr="00FF1020" w:rsidRDefault="007D58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72991746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299174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991741" w14:textId="695F4129" w:rsidR="00FC2198" w:rsidRDefault="007D417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24</w:t>
            </w:r>
            <w:r w:rsidR="000433A8">
              <w:rPr>
                <w:rFonts w:ascii="Merriweather" w:hAnsi="Merriweather" w:cs="Times New Roman"/>
                <w:sz w:val="18"/>
              </w:rPr>
              <w:t>. 1.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  <w:p w14:paraId="72991742" w14:textId="160966B7" w:rsidR="001C0577" w:rsidRPr="00FF1020" w:rsidRDefault="001314A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</w:t>
            </w:r>
            <w:r w:rsidR="000433A8">
              <w:rPr>
                <w:rFonts w:ascii="Merriweather" w:hAnsi="Merriweather" w:cs="Times New Roman"/>
                <w:sz w:val="18"/>
              </w:rPr>
              <w:t>. 2. 202</w:t>
            </w:r>
            <w:r w:rsidR="007D417D">
              <w:rPr>
                <w:rFonts w:ascii="Merriweather" w:hAnsi="Merriweather" w:cs="Times New Roman"/>
                <w:sz w:val="18"/>
              </w:rPr>
              <w:t>5</w:t>
            </w:r>
            <w:r w:rsidR="001C0577">
              <w:rPr>
                <w:rFonts w:ascii="Merriweather" w:hAnsi="Merriweather" w:cs="Times New Roman"/>
                <w:sz w:val="18"/>
              </w:rPr>
              <w:t xml:space="preserve">. </w:t>
            </w:r>
          </w:p>
        </w:tc>
        <w:tc>
          <w:tcPr>
            <w:tcW w:w="2471" w:type="dxa"/>
            <w:gridSpan w:val="12"/>
            <w:vAlign w:val="center"/>
          </w:tcPr>
          <w:p w14:paraId="7299174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72991744" w14:textId="4FA22964" w:rsidR="00FC2198" w:rsidRDefault="007D417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</w:t>
            </w:r>
            <w:r w:rsidR="000433A8">
              <w:rPr>
                <w:rFonts w:ascii="Merriweather" w:hAnsi="Merriweather" w:cs="Times New Roman"/>
                <w:sz w:val="18"/>
              </w:rPr>
              <w:t>. 9.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  <w:p w14:paraId="72991745" w14:textId="44496A44" w:rsidR="001C0577" w:rsidRPr="00FF1020" w:rsidRDefault="000433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</w:t>
            </w:r>
            <w:r w:rsidR="00243DD0">
              <w:rPr>
                <w:rFonts w:ascii="Merriweather" w:hAnsi="Merriweather" w:cs="Times New Roman"/>
                <w:sz w:val="18"/>
              </w:rPr>
              <w:t>5</w:t>
            </w:r>
            <w:r>
              <w:rPr>
                <w:rFonts w:ascii="Merriweather" w:hAnsi="Merriweather" w:cs="Times New Roman"/>
                <w:sz w:val="18"/>
              </w:rPr>
              <w:t>. 9. 20</w:t>
            </w:r>
            <w:r w:rsidR="007D417D">
              <w:rPr>
                <w:rFonts w:ascii="Merriweather" w:hAnsi="Merriweather" w:cs="Times New Roman"/>
                <w:sz w:val="18"/>
              </w:rPr>
              <w:t>25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FC2198" w:rsidRPr="00FF1020" w14:paraId="7299174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299174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2991748" w14:textId="77777777" w:rsidR="00FC2198" w:rsidRPr="00FF1020" w:rsidRDefault="001C057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Kolegij obuhvaća uvod u dijalektologiju, pregled dosadašnjega razvoja hrvatske dijalektologije i proučavanje triju narječja hrvatskoga jezika, pa i hrvatskih govora torlačkoga narječja. Na seminarima će se analizirati tekstovi iz literature ili tekstovi i snimke koje su skupili studenti.</w:t>
            </w:r>
          </w:p>
        </w:tc>
      </w:tr>
      <w:tr w:rsidR="00B137E8" w:rsidRPr="00FF1020" w14:paraId="7299176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299174A" w14:textId="77777777" w:rsidR="00B137E8" w:rsidRPr="00FF1020" w:rsidRDefault="00B137E8" w:rsidP="00B137E8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B84D585" w14:textId="77777777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PREDAVANJA</w:t>
            </w:r>
          </w:p>
          <w:p w14:paraId="520002B7" w14:textId="77777777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1. Uvod u dijalektologiju. Dijalektologija kao znanost. Osnovni pojmovi.</w:t>
            </w:r>
          </w:p>
          <w:p w14:paraId="6575178C" w14:textId="77777777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2. Hrvatska dijalektologija u 19. stoljeću i prvoj polovici 20. stoljeća.</w:t>
            </w:r>
          </w:p>
          <w:p w14:paraId="5815335E" w14:textId="77777777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3. Hrvatska dijalektologija u drugoj polovici 20. stoljeća i 21. stoljeć</w:t>
            </w:r>
            <w:r>
              <w:rPr>
                <w:rFonts w:ascii="Merriweather" w:eastAsia="MS Gothic" w:hAnsi="Merriweather" w:cs="Times New Roman"/>
                <w:sz w:val="18"/>
              </w:rPr>
              <w:t>u.</w:t>
            </w:r>
          </w:p>
          <w:p w14:paraId="4060915D" w14:textId="77777777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4. Povijesno i današnje prostiranje hrvatskih narječja. Klasifikacija čakavskoga, kajkavskoga i štokavskoga narječja.</w:t>
            </w:r>
          </w:p>
          <w:p w14:paraId="53B56C0F" w14:textId="77777777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5. Čakavski vokalizam i konsonantizam.</w:t>
            </w:r>
          </w:p>
          <w:p w14:paraId="71FF5C07" w14:textId="77777777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6. Kajkavski vokalizam i konsonantizam. </w:t>
            </w:r>
          </w:p>
          <w:p w14:paraId="6C7A7DEA" w14:textId="77777777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7. Štokavski vokalizam i konsonantizam.</w:t>
            </w:r>
          </w:p>
          <w:p w14:paraId="323D6023" w14:textId="77777777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8. Čakavska, kajkavska i štokavska akcentuacija.</w:t>
            </w:r>
          </w:p>
          <w:p w14:paraId="779DE85E" w14:textId="77777777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9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>. Čakavska morfologija.</w:t>
            </w:r>
          </w:p>
          <w:p w14:paraId="7FE84D30" w14:textId="77777777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10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>. Kajkavska morfologija.</w:t>
            </w:r>
          </w:p>
          <w:p w14:paraId="0DE63223" w14:textId="77777777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11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>. Štokavska morfologija.</w:t>
            </w:r>
          </w:p>
          <w:p w14:paraId="531E1A64" w14:textId="77777777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12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>. Dija</w:t>
            </w:r>
            <w:r>
              <w:rPr>
                <w:rFonts w:ascii="Merriweather" w:eastAsia="MS Gothic" w:hAnsi="Merriweather" w:cs="Times New Roman"/>
                <w:sz w:val="18"/>
              </w:rPr>
              <w:t>lektalna sintaksa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44E75894" w14:textId="0AA792BD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13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9038AF">
              <w:rPr>
                <w:rFonts w:ascii="Merriweather" w:eastAsia="MS Gothic" w:hAnsi="Merriweather" w:cs="Times New Roman"/>
                <w:sz w:val="18"/>
              </w:rPr>
              <w:t>Hrvatska d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>ijalektalna leksikografija</w:t>
            </w:r>
            <w:r w:rsidR="00E159AC">
              <w:rPr>
                <w:rFonts w:ascii="Merriweather" w:eastAsia="MS Gothic" w:hAnsi="Merriweather" w:cs="Times New Roman"/>
                <w:sz w:val="18"/>
              </w:rPr>
              <w:t xml:space="preserve"> – cjelovit pregled.</w:t>
            </w:r>
          </w:p>
          <w:p w14:paraId="7A3DEEF8" w14:textId="77777777" w:rsidR="00B137E8" w:rsidRDefault="00B137E8" w:rsidP="00B137E8">
            <w:pPr>
              <w:tabs>
                <w:tab w:val="left" w:pos="1218"/>
              </w:tabs>
              <w:spacing w:before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14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. Hrvatski govori torlačkog narječja. </w:t>
            </w:r>
          </w:p>
          <w:p w14:paraId="35058BB1" w14:textId="77777777" w:rsidR="00B137E8" w:rsidRPr="001C0577" w:rsidRDefault="00B137E8" w:rsidP="00B137E8">
            <w:pPr>
              <w:tabs>
                <w:tab w:val="left" w:pos="1218"/>
              </w:tabs>
              <w:spacing w:before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15. Govori Hrvata izvan Hrvatske.</w:t>
            </w:r>
          </w:p>
          <w:p w14:paraId="30CCD8D9" w14:textId="77777777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DA7C49D" w14:textId="77777777" w:rsidR="00B137E8" w:rsidRPr="001C0577" w:rsidRDefault="00B137E8" w:rsidP="00B137E8">
            <w:pPr>
              <w:tabs>
                <w:tab w:val="left" w:pos="1218"/>
              </w:tabs>
              <w:spacing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SEMINARI</w:t>
            </w:r>
          </w:p>
          <w:p w14:paraId="682E9552" w14:textId="77777777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1. Upoznavanje studenata sa seminarsk</w:t>
            </w:r>
            <w:r>
              <w:rPr>
                <w:rFonts w:ascii="Merriweather" w:eastAsia="MS Gothic" w:hAnsi="Merriweather" w:cs="Times New Roman"/>
                <w:sz w:val="18"/>
              </w:rPr>
              <w:t>im obvezama. Preslušavanje snimaka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 dijalektalnih tekstova. </w:t>
            </w:r>
          </w:p>
          <w:p w14:paraId="5E236645" w14:textId="77777777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2. Terensko dijalektološko istraživanje – metodologija. Dijalektološki upitnik.</w:t>
            </w:r>
          </w:p>
          <w:p w14:paraId="0F174C19" w14:textId="77777777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3. Analiza studije Pere Budmanija "Dubrovački dijalekat, kako se sada govori".</w:t>
            </w:r>
          </w:p>
          <w:p w14:paraId="0BCF0532" w14:textId="77777777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4. Analiza studije Stjepana Ivšića "Jezik Hrvata kajkavaca".</w:t>
            </w:r>
          </w:p>
          <w:p w14:paraId="200705CA" w14:textId="77777777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5. Čakavski vokalizam i konsonantizam. Analiza tekstova.</w:t>
            </w:r>
          </w:p>
          <w:p w14:paraId="4875D9D1" w14:textId="77777777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6. Kajkavski vokalizam i konsonantizam. Analiza tekstova. </w:t>
            </w:r>
          </w:p>
          <w:p w14:paraId="6C32130C" w14:textId="77777777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7. Štokavski vokalizam i konsonantizam. Analiza tekstova. </w:t>
            </w:r>
          </w:p>
          <w:p w14:paraId="58119151" w14:textId="6537F24C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F67F4C">
              <w:rPr>
                <w:rFonts w:ascii="Merriweather" w:eastAsia="MS Gothic" w:hAnsi="Merriweather" w:cs="Times New Roman"/>
                <w:sz w:val="18"/>
              </w:rPr>
              <w:t xml:space="preserve">Prvi kolokvij. 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>Čakavska, štokavska i kajkavska prozodija. Analiza tekstova.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ab/>
            </w:r>
          </w:p>
          <w:p w14:paraId="3500C83D" w14:textId="77777777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9. Čakavska morfologija. Analiza tekstova.</w:t>
            </w:r>
          </w:p>
          <w:p w14:paraId="7A0E90A4" w14:textId="77777777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10. Štokavska morfologija. Analiza tekstova.</w:t>
            </w:r>
          </w:p>
          <w:p w14:paraId="1BCFE488" w14:textId="46109AAE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11. Kajkavska morfologija. Analiza tekstova.</w:t>
            </w:r>
            <w:r>
              <w:rPr>
                <w:rFonts w:ascii="Merriweather" w:eastAsia="MS Gothic" w:hAnsi="Merriweather" w:cs="Times New Roman"/>
                <w:sz w:val="18"/>
              </w:rPr>
              <w:br/>
              <w:t xml:space="preserve">12. </w:t>
            </w:r>
            <w:r w:rsidR="00F67F4C">
              <w:rPr>
                <w:rFonts w:ascii="Merriweather" w:eastAsia="MS Gothic" w:hAnsi="Merriweather" w:cs="Times New Roman"/>
                <w:sz w:val="18"/>
              </w:rPr>
              <w:t>Studentska seminarska izlaganja (I).</w:t>
            </w:r>
          </w:p>
          <w:p w14:paraId="117F001D" w14:textId="060AE5A6" w:rsidR="00B137E8" w:rsidRPr="001C0577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13. </w:t>
            </w:r>
            <w:r>
              <w:rPr>
                <w:rFonts w:ascii="Merriweather" w:eastAsia="MS Gothic" w:hAnsi="Merriweather" w:cs="Times New Roman"/>
                <w:sz w:val="18"/>
              </w:rPr>
              <w:t>Studentska seminarska izlaganja (I</w:t>
            </w:r>
            <w:r w:rsidR="00F67F4C">
              <w:rPr>
                <w:rFonts w:ascii="Merriweather" w:eastAsia="MS Gothic" w:hAnsi="Merriweather" w:cs="Times New Roman"/>
                <w:sz w:val="18"/>
              </w:rPr>
              <w:t>I</w:t>
            </w:r>
            <w:r>
              <w:rPr>
                <w:rFonts w:ascii="Merriweather" w:eastAsia="MS Gothic" w:hAnsi="Merriweather" w:cs="Times New Roman"/>
                <w:sz w:val="18"/>
              </w:rPr>
              <w:t>).</w:t>
            </w:r>
          </w:p>
          <w:p w14:paraId="7299176B" w14:textId="3589F13E" w:rsidR="00B137E8" w:rsidRPr="00B137E8" w:rsidRDefault="00B137E8" w:rsidP="00B137E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>
              <w:rPr>
                <w:rFonts w:ascii="Merriweather" w:eastAsia="MS Gothic" w:hAnsi="Merriweather" w:cs="Times New Roman"/>
                <w:sz w:val="18"/>
              </w:rPr>
              <w:t>Studentska seminarska izlaganja (II</w:t>
            </w:r>
            <w:r w:rsidR="00F67F4C">
              <w:rPr>
                <w:rFonts w:ascii="Merriweather" w:eastAsia="MS Gothic" w:hAnsi="Merriweather" w:cs="Times New Roman"/>
                <w:sz w:val="18"/>
              </w:rPr>
              <w:t>I</w:t>
            </w:r>
            <w:r>
              <w:rPr>
                <w:rFonts w:ascii="Merriweather" w:eastAsia="MS Gothic" w:hAnsi="Merriweather" w:cs="Times New Roman"/>
                <w:sz w:val="18"/>
              </w:rPr>
              <w:t>).</w:t>
            </w:r>
            <w:r>
              <w:rPr>
                <w:rFonts w:ascii="Merriweather" w:eastAsia="MS Gothic" w:hAnsi="Merriweather" w:cs="Times New Roman"/>
                <w:sz w:val="18"/>
              </w:rPr>
              <w:br/>
              <w:t xml:space="preserve">15. </w:t>
            </w:r>
            <w:r w:rsidR="00F67F4C">
              <w:rPr>
                <w:rFonts w:ascii="Merriweather" w:eastAsia="MS Gothic" w:hAnsi="Merriweather" w:cs="Times New Roman"/>
                <w:sz w:val="18"/>
              </w:rPr>
              <w:t>Drugi kolokvij.</w:t>
            </w:r>
          </w:p>
        </w:tc>
      </w:tr>
      <w:tr w:rsidR="00FC2198" w:rsidRPr="00FF1020" w14:paraId="7299177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299176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299176E" w14:textId="77777777" w:rsidR="00917B24" w:rsidRPr="000D227F" w:rsidRDefault="00917B24" w:rsidP="000D227F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Brozović, Dalibor; Ivić, Pavle. 1988.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Jezik srpskohrvatski / hrvatskosrpski, hrvatski ili srpski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Jugoslavenski leksikografski zavod "Miroslav Krleža".</w:t>
            </w:r>
          </w:p>
          <w:p w14:paraId="7299176F" w14:textId="77777777" w:rsidR="00917B24" w:rsidRPr="000D227F" w:rsidRDefault="00917B24" w:rsidP="000D227F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Lisac, Josip. 2003.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Hrvatska dijalektologija 1. Hrvatski dijalekti i govori štokavskog narječja i hrvatski govori torlačkog narječja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Golden marketing – Tehnička knjiga.</w:t>
            </w:r>
          </w:p>
          <w:p w14:paraId="72991770" w14:textId="77777777" w:rsidR="00917B24" w:rsidRPr="000D227F" w:rsidRDefault="00917B24" w:rsidP="000D227F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>Lisac, Josip. 2009</w:t>
            </w:r>
            <w:r w:rsidR="00FF539E" w:rsidRPr="00FF539E">
              <w:rPr>
                <w:rFonts w:ascii="Merriweather" w:eastAsia="MS Gothic" w:hAnsi="Merriweather" w:cs="Times New Roman"/>
                <w:sz w:val="18"/>
                <w:vertAlign w:val="superscript"/>
              </w:rPr>
              <w:t>a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Hrvatska dijalektologija 2. Čakavsko narječje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Golden marketing – Tehnička knjiga..</w:t>
            </w:r>
          </w:p>
          <w:p w14:paraId="72991771" w14:textId="77777777" w:rsidR="00FC2198" w:rsidRPr="000D227F" w:rsidRDefault="00917B24" w:rsidP="000D227F">
            <w:pPr>
              <w:pStyle w:val="Odlomakpopisa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Lončarić, Mijo. 1996.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Kajkavsko narječje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Školska knjiga.</w:t>
            </w:r>
          </w:p>
        </w:tc>
      </w:tr>
      <w:tr w:rsidR="00A00CDC" w:rsidRPr="00FF1020" w14:paraId="7299178B" w14:textId="77777777" w:rsidTr="00AC717C">
        <w:trPr>
          <w:trHeight w:val="1238"/>
        </w:trPr>
        <w:tc>
          <w:tcPr>
            <w:tcW w:w="1802" w:type="dxa"/>
            <w:shd w:val="clear" w:color="auto" w:fill="F2F2F2" w:themeFill="background1" w:themeFillShade="F2"/>
          </w:tcPr>
          <w:p w14:paraId="72991773" w14:textId="77777777" w:rsidR="00A00CDC" w:rsidRPr="00FF1020" w:rsidRDefault="00A00CDC" w:rsidP="00A00CD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D5B38AA" w14:textId="77777777" w:rsidR="00A00CDC" w:rsidRDefault="00A00CDC" w:rsidP="00A00CD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D4431">
              <w:rPr>
                <w:rFonts w:ascii="Merriweather" w:eastAsia="MS Gothic" w:hAnsi="Merriweather" w:cs="Times New Roman"/>
                <w:sz w:val="18"/>
              </w:rPr>
              <w:t xml:space="preserve">Brozović, Dalibor. 1976. „O suvremenoj zadarskoj miksoglotiji i o njezinim društveno-povijesnim i lingvističkim pretpostavkama“. </w:t>
            </w:r>
            <w:r w:rsidRPr="00AC717C">
              <w:rPr>
                <w:rFonts w:ascii="Merriweather" w:eastAsia="MS Gothic" w:hAnsi="Merriweather" w:cs="Times New Roman"/>
                <w:i/>
                <w:sz w:val="18"/>
              </w:rPr>
              <w:t>Radovi Filozofskog fakulteta u Zadru</w:t>
            </w:r>
            <w:r w:rsidRPr="004D4431">
              <w:rPr>
                <w:rFonts w:ascii="Merriweather" w:eastAsia="MS Gothic" w:hAnsi="Merriweather" w:cs="Times New Roman"/>
                <w:sz w:val="18"/>
              </w:rPr>
              <w:t xml:space="preserve"> 14–</w:t>
            </w:r>
            <w:r>
              <w:rPr>
                <w:rFonts w:ascii="Merriweather" w:eastAsia="MS Gothic" w:hAnsi="Merriweather" w:cs="Times New Roman"/>
                <w:sz w:val="18"/>
              </w:rPr>
              <w:t>15.</w:t>
            </w:r>
            <w:r w:rsidRPr="004D4431">
              <w:rPr>
                <w:rFonts w:ascii="Merriweather" w:eastAsia="MS Gothic" w:hAnsi="Merriweather" w:cs="Times New Roman"/>
                <w:sz w:val="18"/>
              </w:rPr>
              <w:t xml:space="preserve"> 49–63.</w:t>
            </w:r>
          </w:p>
          <w:p w14:paraId="3F99C24D" w14:textId="77777777" w:rsidR="00A00CDC" w:rsidRDefault="00A00CDC" w:rsidP="00A00CD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C717C">
              <w:rPr>
                <w:rFonts w:ascii="Merriweather" w:eastAsia="MS Gothic" w:hAnsi="Merriweather" w:cs="Times New Roman"/>
                <w:sz w:val="18"/>
              </w:rPr>
              <w:t xml:space="preserve">Brozović, Dalibor. 1984. „Longitudinalne jadranske heterodijalekatske izoglose“ u: </w:t>
            </w:r>
            <w:r w:rsidRPr="00AC717C">
              <w:rPr>
                <w:rFonts w:ascii="Merriweather" w:eastAsia="MS Gothic" w:hAnsi="Merriweather" w:cs="Times New Roman"/>
                <w:i/>
                <w:sz w:val="18"/>
              </w:rPr>
              <w:t>Crnogorski govori</w:t>
            </w:r>
            <w:r w:rsidRPr="00AC717C">
              <w:rPr>
                <w:rFonts w:ascii="Merriweather" w:eastAsia="MS Gothic" w:hAnsi="Merriweather" w:cs="Times New Roman"/>
                <w:sz w:val="18"/>
              </w:rPr>
              <w:t xml:space="preserve"> (ur. Dragomir Vujičić i Jevto M. Milović). Titograd: CANU. 141–149.</w:t>
            </w:r>
          </w:p>
          <w:p w14:paraId="08BFD712" w14:textId="77777777" w:rsidR="00A00CDC" w:rsidRPr="000D227F" w:rsidRDefault="00A00CDC" w:rsidP="00A00CD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Ćurković, Dijana. 2014.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Govor Bitelića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. Doktorski rad. Sveučilište u Rijeci.</w:t>
            </w:r>
          </w:p>
          <w:p w14:paraId="42AA91E0" w14:textId="77777777" w:rsidR="00A00CDC" w:rsidRDefault="00A00CDC" w:rsidP="00A00CD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Finka, Božidar. 1971. Čakavsko narječje.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Čakavska rič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1/1. 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 11–71.</w:t>
            </w:r>
          </w:p>
          <w:p w14:paraId="24AB0B07" w14:textId="77777777" w:rsidR="00A00CDC" w:rsidRPr="000D227F" w:rsidRDefault="00A00CDC" w:rsidP="00A00CD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Hlavac, Jim; Stolac, Diana (ed.). 2021. </w:t>
            </w:r>
            <w:r w:rsidRPr="007043B3">
              <w:rPr>
                <w:rFonts w:ascii="Merriweather" w:eastAsia="MS Gothic" w:hAnsi="Merriweather" w:cs="Times New Roman"/>
                <w:i/>
                <w:sz w:val="18"/>
              </w:rPr>
              <w:t>Diaspora Language Contact: The Speech of Croatian Speakers Abroad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Berlin: </w:t>
            </w:r>
            <w:r w:rsidRPr="007043B3">
              <w:rPr>
                <w:rFonts w:ascii="Merriweather" w:eastAsia="MS Gothic" w:hAnsi="Merriweather" w:cs="Times New Roman"/>
                <w:sz w:val="18"/>
              </w:rPr>
              <w:t>De Gruyter Mouton</w:t>
            </w:r>
            <w:r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50D2DE6A" w14:textId="77777777" w:rsidR="00A00CDC" w:rsidRDefault="00A00CDC" w:rsidP="00A00CD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Ivšić, Stjepan. 1936. Jezik Hrvata kajkavaca.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Ljetopis JAZU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48.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 47–88.</w:t>
            </w:r>
          </w:p>
          <w:p w14:paraId="44AB5E4D" w14:textId="77777777" w:rsidR="00A00CDC" w:rsidRDefault="00A00CDC" w:rsidP="00A00CD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Kalogjera, Damir. 2013. „Iz terminologije dijalekatskih promjena”.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Hrvatski dijalektološki zbornik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18. 3–10.</w:t>
            </w:r>
          </w:p>
          <w:p w14:paraId="7D4D88FC" w14:textId="77777777" w:rsidR="00A00CDC" w:rsidRDefault="00A00CDC" w:rsidP="00A00CD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Kapović, Mate. 2015.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hrvatske akcentuacije: fonetik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a. Zagreb: Matica hrvatska.</w:t>
            </w:r>
          </w:p>
          <w:p w14:paraId="228D23A9" w14:textId="77777777" w:rsidR="00A00CDC" w:rsidRDefault="00A00CDC" w:rsidP="00A00CD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Kapović, Mate. 2018. „Povijest glagolske akcentuacije u štokavskom (i šire)“.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Rasprave: časopis Instituta za hrvatski jezik i jezikoslovlje 44/1</w:t>
            </w:r>
            <w:r>
              <w:rPr>
                <w:rFonts w:ascii="Merriweather" w:eastAsia="MS Gothic" w:hAnsi="Merriweather" w:cs="Times New Roman"/>
                <w:sz w:val="18"/>
              </w:rPr>
              <w:t>. 159–285.</w:t>
            </w:r>
          </w:p>
          <w:p w14:paraId="1B9DC477" w14:textId="77777777" w:rsidR="00A00CDC" w:rsidRDefault="00A00CDC" w:rsidP="00A00CD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A0010">
              <w:rPr>
                <w:rFonts w:ascii="Merriweather" w:eastAsia="MS Gothic" w:hAnsi="Merriweather" w:cs="Times New Roman"/>
                <w:sz w:val="18"/>
              </w:rPr>
              <w:t xml:space="preserve">Lisac, Josip. 2006. „Hrvatska dijalektalna leksikografija u 20. st.” u: </w:t>
            </w:r>
            <w:r w:rsidRPr="00BA0010">
              <w:rPr>
                <w:rFonts w:ascii="Merriweather" w:eastAsia="MS Gothic" w:hAnsi="Merriweather" w:cs="Times New Roman"/>
                <w:i/>
                <w:sz w:val="18"/>
              </w:rPr>
              <w:t>Hrvatski jezik u XX. stoljeću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A0010">
              <w:rPr>
                <w:rFonts w:ascii="Merriweather" w:eastAsia="MS Gothic" w:hAnsi="Merriweather" w:cs="Times New Roman"/>
                <w:sz w:val="18"/>
              </w:rPr>
              <w:t>(gl. ur. Hekman, Jelena; ur. Pranjković, Ivo; Samardžija, Marko). Zagreb: Matica hrvatska. 225–237.</w:t>
            </w:r>
          </w:p>
          <w:p w14:paraId="0E86DA4E" w14:textId="77777777" w:rsidR="00A00CDC" w:rsidRDefault="00A00CDC" w:rsidP="00A00CD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Lisac, Josip. 2009</w:t>
            </w:r>
            <w:r w:rsidRPr="00FF539E">
              <w:rPr>
                <w:rFonts w:ascii="Merriweather" w:eastAsia="MS Gothic" w:hAnsi="Merriweather" w:cs="Times New Roman"/>
                <w:sz w:val="18"/>
                <w:vertAlign w:val="superscript"/>
              </w:rPr>
              <w:t>b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. „Hrvatska narječja u srednjem vijeku”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 xml:space="preserve">Povijest hrvatskoga jezika. 1. knjiga: srednji vijek 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(gl. ur. Ante Bičanić). Zagreb: Croatica.</w:t>
            </w:r>
          </w:p>
          <w:p w14:paraId="6671AA57" w14:textId="77777777" w:rsidR="00A00CDC" w:rsidRDefault="00A00CDC" w:rsidP="00A00CD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Lisac, Josip. 2011. „Hrvatska narječja”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 xml:space="preserve">Povijest hrvatskoga jezika. 2. knjiga: 16. stoljeće 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(gl. ur. Ante Bičanić). Zagreb: Croatica.</w:t>
            </w:r>
          </w:p>
          <w:p w14:paraId="31A0BACD" w14:textId="77777777" w:rsidR="00A00CDC" w:rsidRDefault="00A00CDC" w:rsidP="00A00CD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Lisac, Josip. 2015. „Hrvatska narječja i dijalektološka istraživanja u 19. stoljeću”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hrvatskoga jezika. 4. knjiga: 19. stoljeće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 (ur. Bičanić, Ante; Lisac, Josip; Pranjković, Ivo; Samardžija, Marko). Zagreb: Croatica. 159–177.</w:t>
            </w:r>
          </w:p>
          <w:p w14:paraId="7E2B1339" w14:textId="77777777" w:rsidR="00A00CDC" w:rsidRDefault="00A00CDC" w:rsidP="00A00CD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Lisac, Josip. 2019. „Dijalektološka istraživanja i leksikografski opisi hrvatskih govora, dijalekata i narječja u 20. stoljeću”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hrvatskoga jezika. 6. knjiga: 20. stoljeće – drugi dio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 (ur. Bičanić, Ante; Pranjković, Ivo; Samardžija, Marko). 277–319.</w:t>
            </w:r>
          </w:p>
          <w:p w14:paraId="558D8038" w14:textId="77777777" w:rsidR="00A00CDC" w:rsidRDefault="00A00CDC" w:rsidP="00A00CD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Magaš, Ivan. 2022.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Novoštokavski ikavski govori Sjeverne Dalmacije (od Starigrada do Biograda)</w:t>
            </w:r>
            <w:r>
              <w:rPr>
                <w:rFonts w:ascii="Merriweather" w:eastAsia="MS Gothic" w:hAnsi="Merriweather" w:cs="Times New Roman"/>
                <w:sz w:val="18"/>
              </w:rPr>
              <w:t>. Doktorski rad. Sveučilište u Zadru.</w:t>
            </w:r>
          </w:p>
          <w:p w14:paraId="307CD0C4" w14:textId="77777777" w:rsidR="00A00CDC" w:rsidRPr="000D227F" w:rsidRDefault="00A00CDC" w:rsidP="00A00CD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Matasović, Ranko. 2001.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Uvod u poredbenu lingvistiku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</w:p>
          <w:p w14:paraId="3F61C2AC" w14:textId="77777777" w:rsidR="00A00CDC" w:rsidRDefault="00A00CDC" w:rsidP="00A00CD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Menac-Mihalić, Mira; Celinić, Anita. 2012.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Ozvučena čitanka iz hrvatske dijalektologije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Knjigra.</w:t>
            </w:r>
          </w:p>
          <w:p w14:paraId="78BAFEF2" w14:textId="324D4FE3" w:rsidR="00464C7D" w:rsidRPr="00464C7D" w:rsidRDefault="00464C7D" w:rsidP="00464C7D">
            <w:pPr>
              <w:numPr>
                <w:ilvl w:val="0"/>
                <w:numId w:val="11"/>
              </w:numPr>
              <w:contextualSpacing/>
              <w:rPr>
                <w:rFonts w:ascii="Merriweather" w:eastAsia="MS Gothic" w:hAnsi="Merriweather" w:cs="Times New Roman"/>
                <w:sz w:val="18"/>
              </w:rPr>
            </w:pPr>
            <w:r w:rsidRPr="00464C7D">
              <w:rPr>
                <w:rFonts w:ascii="Merriweather" w:eastAsia="MS Gothic" w:hAnsi="Merriweather" w:cs="Times New Roman"/>
                <w:sz w:val="18"/>
              </w:rPr>
              <w:t xml:space="preserve">Mihaljević, Milica; Hudeček, Lana (ur.). 2024. </w:t>
            </w:r>
            <w:r w:rsidRPr="00464C7D">
              <w:rPr>
                <w:rFonts w:ascii="Merriweather" w:eastAsia="MS Gothic" w:hAnsi="Merriweather" w:cs="Times New Roman"/>
                <w:i/>
                <w:iCs/>
                <w:sz w:val="18"/>
              </w:rPr>
              <w:t>Rječnik jezikoslovnoga nazivlja</w:t>
            </w:r>
            <w:r w:rsidRPr="00464C7D">
              <w:rPr>
                <w:rFonts w:ascii="Merriweather" w:eastAsia="MS Gothic" w:hAnsi="Merriweather" w:cs="Times New Roman"/>
                <w:sz w:val="18"/>
              </w:rPr>
              <w:t>. Zagreb: Institut za hrvatski jezik.</w:t>
            </w:r>
          </w:p>
          <w:p w14:paraId="247627AA" w14:textId="77777777" w:rsidR="00A00CDC" w:rsidRDefault="00A00CDC" w:rsidP="00A00CD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Moguš, Milan. 1977.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Čakavsko narječje – fonologija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Školska knjiga.</w:t>
            </w:r>
          </w:p>
          <w:p w14:paraId="63DC5CCD" w14:textId="77777777" w:rsidR="00A00CDC" w:rsidRDefault="00A00CDC" w:rsidP="00A00CD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Simeon, Rikard (gl. ur.). 1969.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Enciklopedijski rječnik lingvističkih naziva I–II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</w:p>
          <w:p w14:paraId="17E11F95" w14:textId="77777777" w:rsidR="00A00CDC" w:rsidRDefault="00A00CDC" w:rsidP="00A00CD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Vranić, Silvana; Zubčić, Sanja. 2018. „Hrvatska narječja, dijalekti i govori u 20. stoljeću”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hrvatska jezika. 5. knjiga: 20. stoljeće – prvi dio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 (gl. ur. Ante Bičanić). Zagreb: Croatica.</w:t>
            </w:r>
          </w:p>
          <w:p w14:paraId="32855B51" w14:textId="77777777" w:rsidR="00A00CDC" w:rsidRDefault="00A00CDC" w:rsidP="00A00CD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Vidović, Domagoj; Vukotić, Ilija. 2022. „Leksik govora sela Zupci“. </w:t>
            </w:r>
            <w:r w:rsidRPr="007043B3">
              <w:rPr>
                <w:rFonts w:ascii="Merriweather" w:eastAsia="MS Gothic" w:hAnsi="Merriweather" w:cs="Times New Roman"/>
                <w:i/>
                <w:sz w:val="18"/>
              </w:rPr>
              <w:t>Hrvatski dijalektološki zbornik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26. 179–195.</w:t>
            </w:r>
          </w:p>
          <w:p w14:paraId="410CF124" w14:textId="77777777" w:rsidR="00A00CDC" w:rsidRPr="000D227F" w:rsidRDefault="00A00CDC" w:rsidP="00A00CD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Vulić, Sanja. 2021–2023. </w:t>
            </w:r>
            <w:r w:rsidRPr="007043B3">
              <w:rPr>
                <w:rFonts w:ascii="Merriweather" w:eastAsia="MS Gothic" w:hAnsi="Merriweather" w:cs="Times New Roman"/>
                <w:i/>
                <w:sz w:val="18"/>
              </w:rPr>
              <w:t>Blago rasutih: jezik Hrvata u dijaspori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(1, 2). Split: Književni krug.</w:t>
            </w:r>
          </w:p>
          <w:p w14:paraId="7299178A" w14:textId="288BCD31" w:rsidR="00A00CDC" w:rsidRPr="000D227F" w:rsidRDefault="00A00CDC" w:rsidP="00A00CDC">
            <w:pPr>
              <w:pStyle w:val="Odlomakpopisa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Zečević, Vesna. 2000.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Hrvatski dijalekti u kontaktu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Institut za hrvatski jezik i jezikoslovlje.</w:t>
            </w:r>
          </w:p>
        </w:tc>
      </w:tr>
      <w:tr w:rsidR="00FC2198" w:rsidRPr="00FF1020" w14:paraId="7299178E" w14:textId="77777777" w:rsidTr="00AC717C">
        <w:trPr>
          <w:trHeight w:val="705"/>
        </w:trPr>
        <w:tc>
          <w:tcPr>
            <w:tcW w:w="1802" w:type="dxa"/>
            <w:shd w:val="clear" w:color="auto" w:fill="F2F2F2" w:themeFill="background1" w:themeFillShade="F2"/>
          </w:tcPr>
          <w:p w14:paraId="7299178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7299178D" w14:textId="77777777" w:rsidR="00FC2198" w:rsidRPr="0079591E" w:rsidRDefault="000D227F" w:rsidP="0079591E">
            <w:pPr>
              <w:pStyle w:val="Odlomakpopisa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Zvučni atlas hrvatskih govora – URL: </w:t>
            </w:r>
            <w:hyperlink r:id="rId10" w:history="1">
              <w:r w:rsidRPr="008B6465">
                <w:rPr>
                  <w:rStyle w:val="Hiperveza"/>
                  <w:rFonts w:ascii="Merriweather" w:eastAsia="MS Gothic" w:hAnsi="Merriweather" w:cs="Times New Roman"/>
                  <w:sz w:val="18"/>
                </w:rPr>
                <w:t>http://hrvatski-zvucni-atlas.com/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</w:tc>
      </w:tr>
      <w:tr w:rsidR="00B71A57" w:rsidRPr="00FF1020" w14:paraId="72991792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299178F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2991790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2991791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7299179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2991793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2991794" w14:textId="77777777" w:rsidR="00B71A57" w:rsidRPr="00FF1020" w:rsidRDefault="007D58A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72991795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2991796" w14:textId="77777777" w:rsidR="00B71A57" w:rsidRPr="00FF1020" w:rsidRDefault="007D58A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72991797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2991798" w14:textId="77777777" w:rsidR="00B71A57" w:rsidRPr="00FF1020" w:rsidRDefault="007D58A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7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72991799" w14:textId="77777777" w:rsidR="00B71A57" w:rsidRPr="00FF1020" w:rsidRDefault="007D58A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729917A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299179B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299179C" w14:textId="77777777" w:rsidR="00B71A57" w:rsidRPr="00FF1020" w:rsidRDefault="007D58A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299179D" w14:textId="77777777" w:rsidR="00B71A57" w:rsidRPr="00FF1020" w:rsidRDefault="007D58A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7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299179E" w14:textId="77777777" w:rsidR="00B71A57" w:rsidRPr="00FF1020" w:rsidRDefault="007D58A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5E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7299179F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29917A0" w14:textId="77777777" w:rsidR="00B71A57" w:rsidRPr="00FF1020" w:rsidRDefault="007D58A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5E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729917A1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729917A2" w14:textId="77777777" w:rsidR="00B71A57" w:rsidRPr="00FF1020" w:rsidRDefault="007D58A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29917A3" w14:textId="77777777" w:rsidR="00B71A57" w:rsidRPr="00FF1020" w:rsidRDefault="007D58A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729917A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29917A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29917A6" w14:textId="77777777" w:rsidR="00FC2198" w:rsidRDefault="006815E5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8</w:t>
            </w:r>
            <w:r w:rsidR="000D227F">
              <w:rPr>
                <w:rFonts w:ascii="Merriweather" w:eastAsia="MS Gothic" w:hAnsi="Merriweather" w:cs="Times New Roman"/>
                <w:sz w:val="18"/>
              </w:rPr>
              <w:t>0% kolokviji / pismeni ispit</w:t>
            </w:r>
          </w:p>
          <w:p w14:paraId="729917A7" w14:textId="77777777" w:rsidR="000D227F" w:rsidRPr="00FF1020" w:rsidRDefault="000D227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20% usmeni ispit</w:t>
            </w:r>
          </w:p>
        </w:tc>
      </w:tr>
      <w:tr w:rsidR="000D227F" w:rsidRPr="00FF1020" w14:paraId="729917AC" w14:textId="77777777" w:rsidTr="00EF3F71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29917A9" w14:textId="77777777"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</w:tcPr>
          <w:p w14:paraId="729917AA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0 – 59</w:t>
            </w:r>
          </w:p>
        </w:tc>
        <w:tc>
          <w:tcPr>
            <w:tcW w:w="6061" w:type="dxa"/>
            <w:gridSpan w:val="27"/>
          </w:tcPr>
          <w:p w14:paraId="729917AB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nedovoljan (1)</w:t>
            </w:r>
          </w:p>
        </w:tc>
      </w:tr>
      <w:tr w:rsidR="000D227F" w:rsidRPr="00FF1020" w14:paraId="729917B0" w14:textId="77777777" w:rsidTr="00EF3F71">
        <w:tc>
          <w:tcPr>
            <w:tcW w:w="1802" w:type="dxa"/>
            <w:vMerge/>
            <w:shd w:val="clear" w:color="auto" w:fill="F2F2F2" w:themeFill="background1" w:themeFillShade="F2"/>
          </w:tcPr>
          <w:p w14:paraId="729917AD" w14:textId="77777777"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14:paraId="729917AE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60 – 69</w:t>
            </w:r>
          </w:p>
        </w:tc>
        <w:tc>
          <w:tcPr>
            <w:tcW w:w="6061" w:type="dxa"/>
            <w:gridSpan w:val="27"/>
          </w:tcPr>
          <w:p w14:paraId="729917AF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dovoljan (2)</w:t>
            </w:r>
          </w:p>
        </w:tc>
      </w:tr>
      <w:tr w:rsidR="000D227F" w:rsidRPr="00FF1020" w14:paraId="729917B4" w14:textId="77777777" w:rsidTr="00EF3F71">
        <w:tc>
          <w:tcPr>
            <w:tcW w:w="1802" w:type="dxa"/>
            <w:vMerge/>
            <w:shd w:val="clear" w:color="auto" w:fill="F2F2F2" w:themeFill="background1" w:themeFillShade="F2"/>
          </w:tcPr>
          <w:p w14:paraId="729917B1" w14:textId="77777777"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14:paraId="729917B2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70 – 79</w:t>
            </w:r>
          </w:p>
        </w:tc>
        <w:tc>
          <w:tcPr>
            <w:tcW w:w="6061" w:type="dxa"/>
            <w:gridSpan w:val="27"/>
          </w:tcPr>
          <w:p w14:paraId="729917B3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dobar (3)</w:t>
            </w:r>
          </w:p>
        </w:tc>
      </w:tr>
      <w:tr w:rsidR="000D227F" w:rsidRPr="00FF1020" w14:paraId="729917B8" w14:textId="77777777" w:rsidTr="00EF3F71">
        <w:tc>
          <w:tcPr>
            <w:tcW w:w="1802" w:type="dxa"/>
            <w:vMerge/>
            <w:shd w:val="clear" w:color="auto" w:fill="F2F2F2" w:themeFill="background1" w:themeFillShade="F2"/>
          </w:tcPr>
          <w:p w14:paraId="729917B5" w14:textId="77777777"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14:paraId="729917B6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80 – 89</w:t>
            </w:r>
          </w:p>
        </w:tc>
        <w:tc>
          <w:tcPr>
            <w:tcW w:w="6061" w:type="dxa"/>
            <w:gridSpan w:val="27"/>
          </w:tcPr>
          <w:p w14:paraId="729917B7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vrlo dobar (4)</w:t>
            </w:r>
          </w:p>
        </w:tc>
      </w:tr>
      <w:tr w:rsidR="000D227F" w:rsidRPr="00FF1020" w14:paraId="729917BC" w14:textId="77777777" w:rsidTr="00EF3F71">
        <w:tc>
          <w:tcPr>
            <w:tcW w:w="1802" w:type="dxa"/>
            <w:vMerge/>
            <w:shd w:val="clear" w:color="auto" w:fill="F2F2F2" w:themeFill="background1" w:themeFillShade="F2"/>
          </w:tcPr>
          <w:p w14:paraId="729917B9" w14:textId="77777777"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14:paraId="729917BA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90 – 100</w:t>
            </w:r>
          </w:p>
        </w:tc>
        <w:tc>
          <w:tcPr>
            <w:tcW w:w="6061" w:type="dxa"/>
            <w:gridSpan w:val="27"/>
          </w:tcPr>
          <w:p w14:paraId="729917BB" w14:textId="77777777"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izvrstan (5)</w:t>
            </w:r>
          </w:p>
        </w:tc>
      </w:tr>
      <w:tr w:rsidR="00FC2198" w:rsidRPr="00FF1020" w14:paraId="729917C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29917B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29917BE" w14:textId="77777777" w:rsidR="00FC2198" w:rsidRPr="00FF1020" w:rsidRDefault="007D58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729917BF" w14:textId="77777777" w:rsidR="00FC2198" w:rsidRPr="00FF1020" w:rsidRDefault="007D58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729917C0" w14:textId="77777777" w:rsidR="00FC2198" w:rsidRPr="00FF1020" w:rsidRDefault="007D58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729917C1" w14:textId="77777777" w:rsidR="00FC2198" w:rsidRPr="00FF1020" w:rsidRDefault="007D58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29917C2" w14:textId="77777777" w:rsidR="00FC2198" w:rsidRPr="00FF1020" w:rsidRDefault="007D58A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729917D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29917C4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729917C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729917C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29917C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729917C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29917C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29917C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29917C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729917C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29917C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29917C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29917CF" w14:textId="77777777" w:rsidR="00FC2198" w:rsidRPr="00FF1020" w:rsidRDefault="00FC2198" w:rsidP="000D227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>U kolegiju se koristi Merlin, sustav za e-učenje, pa su stude</w:t>
            </w:r>
            <w:r w:rsidR="000D227F">
              <w:rPr>
                <w:rFonts w:ascii="Merriweather" w:eastAsia="MS Gothic" w:hAnsi="Merriweather" w:cs="Times New Roman"/>
                <w:sz w:val="18"/>
              </w:rPr>
              <w:t>ntima/cama potrebni AAI računi.</w:t>
            </w:r>
          </w:p>
        </w:tc>
      </w:tr>
    </w:tbl>
    <w:p w14:paraId="729917D1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0B1C" w14:textId="77777777" w:rsidR="007D58AE" w:rsidRDefault="007D58AE" w:rsidP="009947BA">
      <w:pPr>
        <w:spacing w:before="0" w:after="0"/>
      </w:pPr>
      <w:r>
        <w:separator/>
      </w:r>
    </w:p>
  </w:endnote>
  <w:endnote w:type="continuationSeparator" w:id="0">
    <w:p w14:paraId="2783AC7C" w14:textId="77777777" w:rsidR="007D58AE" w:rsidRDefault="007D58A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A4D2" w14:textId="77777777" w:rsidR="007D58AE" w:rsidRDefault="007D58AE" w:rsidP="009947BA">
      <w:pPr>
        <w:spacing w:before="0" w:after="0"/>
      </w:pPr>
      <w:r>
        <w:separator/>
      </w:r>
    </w:p>
  </w:footnote>
  <w:footnote w:type="continuationSeparator" w:id="0">
    <w:p w14:paraId="1E388A9F" w14:textId="77777777" w:rsidR="007D58AE" w:rsidRDefault="007D58AE" w:rsidP="009947BA">
      <w:pPr>
        <w:spacing w:before="0" w:after="0"/>
      </w:pPr>
      <w:r>
        <w:continuationSeparator/>
      </w:r>
    </w:p>
  </w:footnote>
  <w:footnote w:id="1">
    <w:p w14:paraId="729917DC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17D6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917DA" wp14:editId="729917DB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917DD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29917DE" wp14:editId="729917DF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9917DA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729917DD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29917DE" wp14:editId="729917DF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29917D7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29917D8" w14:textId="77777777" w:rsidR="0079745E" w:rsidRDefault="0079745E" w:rsidP="0079745E">
    <w:pPr>
      <w:pStyle w:val="Zaglavlje"/>
    </w:pPr>
  </w:p>
  <w:p w14:paraId="729917D9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6B3"/>
    <w:multiLevelType w:val="hybridMultilevel"/>
    <w:tmpl w:val="F296217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924BE"/>
    <w:multiLevelType w:val="hybridMultilevel"/>
    <w:tmpl w:val="9E62C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1945"/>
    <w:multiLevelType w:val="hybridMultilevel"/>
    <w:tmpl w:val="ACACC832"/>
    <w:lvl w:ilvl="0" w:tplc="AB16E02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0811B3"/>
    <w:multiLevelType w:val="hybridMultilevel"/>
    <w:tmpl w:val="6F4C2E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9D5D8C"/>
    <w:multiLevelType w:val="hybridMultilevel"/>
    <w:tmpl w:val="D90068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0C4512"/>
    <w:multiLevelType w:val="hybridMultilevel"/>
    <w:tmpl w:val="A20A08BE"/>
    <w:lvl w:ilvl="0" w:tplc="DF0A3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97C3A"/>
    <w:multiLevelType w:val="hybridMultilevel"/>
    <w:tmpl w:val="1062C3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D82FB4"/>
    <w:multiLevelType w:val="hybridMultilevel"/>
    <w:tmpl w:val="7F28B5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6E2392"/>
    <w:multiLevelType w:val="hybridMultilevel"/>
    <w:tmpl w:val="C0D08980"/>
    <w:lvl w:ilvl="0" w:tplc="96F25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3314C"/>
    <w:multiLevelType w:val="hybridMultilevel"/>
    <w:tmpl w:val="E1923E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96"/>
    <w:rsid w:val="000433A8"/>
    <w:rsid w:val="0005773E"/>
    <w:rsid w:val="00066170"/>
    <w:rsid w:val="000840F7"/>
    <w:rsid w:val="000B585A"/>
    <w:rsid w:val="000C0578"/>
    <w:rsid w:val="000D227F"/>
    <w:rsid w:val="0010332B"/>
    <w:rsid w:val="0012378A"/>
    <w:rsid w:val="001314A6"/>
    <w:rsid w:val="001443A2"/>
    <w:rsid w:val="00150B32"/>
    <w:rsid w:val="0019337C"/>
    <w:rsid w:val="00197510"/>
    <w:rsid w:val="001C0577"/>
    <w:rsid w:val="001C7C51"/>
    <w:rsid w:val="00205EF0"/>
    <w:rsid w:val="00226462"/>
    <w:rsid w:val="0022722C"/>
    <w:rsid w:val="00243DD0"/>
    <w:rsid w:val="0028545A"/>
    <w:rsid w:val="002E1CE6"/>
    <w:rsid w:val="002F2D22"/>
    <w:rsid w:val="00310F9A"/>
    <w:rsid w:val="00326091"/>
    <w:rsid w:val="00357643"/>
    <w:rsid w:val="00371634"/>
    <w:rsid w:val="00386E9C"/>
    <w:rsid w:val="00391767"/>
    <w:rsid w:val="00393964"/>
    <w:rsid w:val="003E5EA2"/>
    <w:rsid w:val="003F11B6"/>
    <w:rsid w:val="003F17B8"/>
    <w:rsid w:val="00453362"/>
    <w:rsid w:val="00461219"/>
    <w:rsid w:val="00464C7D"/>
    <w:rsid w:val="00470F6D"/>
    <w:rsid w:val="00483BC3"/>
    <w:rsid w:val="004B1B3D"/>
    <w:rsid w:val="004B553E"/>
    <w:rsid w:val="004D4431"/>
    <w:rsid w:val="00507C65"/>
    <w:rsid w:val="0052036A"/>
    <w:rsid w:val="00527C5F"/>
    <w:rsid w:val="005353ED"/>
    <w:rsid w:val="005514C3"/>
    <w:rsid w:val="00573CE1"/>
    <w:rsid w:val="00587B77"/>
    <w:rsid w:val="005D2F95"/>
    <w:rsid w:val="005E1489"/>
    <w:rsid w:val="005E1668"/>
    <w:rsid w:val="005E5F80"/>
    <w:rsid w:val="005F6E0B"/>
    <w:rsid w:val="0062328F"/>
    <w:rsid w:val="00675E98"/>
    <w:rsid w:val="006815E5"/>
    <w:rsid w:val="00684BBC"/>
    <w:rsid w:val="006B4920"/>
    <w:rsid w:val="006C7F49"/>
    <w:rsid w:val="00700D7A"/>
    <w:rsid w:val="007043B3"/>
    <w:rsid w:val="00721260"/>
    <w:rsid w:val="007361E7"/>
    <w:rsid w:val="007368EB"/>
    <w:rsid w:val="00744B5B"/>
    <w:rsid w:val="007636B9"/>
    <w:rsid w:val="0078125F"/>
    <w:rsid w:val="00794496"/>
    <w:rsid w:val="0079591E"/>
    <w:rsid w:val="007967CC"/>
    <w:rsid w:val="0079745E"/>
    <w:rsid w:val="00797B40"/>
    <w:rsid w:val="007C43A4"/>
    <w:rsid w:val="007D417D"/>
    <w:rsid w:val="007D4D2D"/>
    <w:rsid w:val="007D58AE"/>
    <w:rsid w:val="00812FDF"/>
    <w:rsid w:val="00865776"/>
    <w:rsid w:val="00874D5D"/>
    <w:rsid w:val="00891C60"/>
    <w:rsid w:val="008942F0"/>
    <w:rsid w:val="008B3F7E"/>
    <w:rsid w:val="008C3BEA"/>
    <w:rsid w:val="008D45DB"/>
    <w:rsid w:val="0090214F"/>
    <w:rsid w:val="009038AF"/>
    <w:rsid w:val="009163E6"/>
    <w:rsid w:val="00917B24"/>
    <w:rsid w:val="00923E93"/>
    <w:rsid w:val="009760E8"/>
    <w:rsid w:val="009947BA"/>
    <w:rsid w:val="00997F41"/>
    <w:rsid w:val="009A3A9D"/>
    <w:rsid w:val="009C56B1"/>
    <w:rsid w:val="009D5226"/>
    <w:rsid w:val="009E2FD4"/>
    <w:rsid w:val="00A00CDC"/>
    <w:rsid w:val="00A06750"/>
    <w:rsid w:val="00A66D4A"/>
    <w:rsid w:val="00A82E2A"/>
    <w:rsid w:val="00A9132B"/>
    <w:rsid w:val="00AA1A5A"/>
    <w:rsid w:val="00AC717C"/>
    <w:rsid w:val="00AD23FB"/>
    <w:rsid w:val="00B137E8"/>
    <w:rsid w:val="00B62B28"/>
    <w:rsid w:val="00B71A57"/>
    <w:rsid w:val="00B7307A"/>
    <w:rsid w:val="00BA0010"/>
    <w:rsid w:val="00BB639F"/>
    <w:rsid w:val="00BD6DF2"/>
    <w:rsid w:val="00BE120F"/>
    <w:rsid w:val="00C02454"/>
    <w:rsid w:val="00C3477B"/>
    <w:rsid w:val="00C85956"/>
    <w:rsid w:val="00C9733D"/>
    <w:rsid w:val="00CA3783"/>
    <w:rsid w:val="00CB23F4"/>
    <w:rsid w:val="00CB4677"/>
    <w:rsid w:val="00D012E3"/>
    <w:rsid w:val="00D136E4"/>
    <w:rsid w:val="00D46C28"/>
    <w:rsid w:val="00D5334D"/>
    <w:rsid w:val="00D5523D"/>
    <w:rsid w:val="00D851AF"/>
    <w:rsid w:val="00D944DF"/>
    <w:rsid w:val="00DD110C"/>
    <w:rsid w:val="00DE1E72"/>
    <w:rsid w:val="00DE6D53"/>
    <w:rsid w:val="00E06E39"/>
    <w:rsid w:val="00E07D73"/>
    <w:rsid w:val="00E159AC"/>
    <w:rsid w:val="00E17D18"/>
    <w:rsid w:val="00E30E67"/>
    <w:rsid w:val="00EB5A72"/>
    <w:rsid w:val="00F02A8F"/>
    <w:rsid w:val="00F22855"/>
    <w:rsid w:val="00F40D6D"/>
    <w:rsid w:val="00F448B6"/>
    <w:rsid w:val="00F513E0"/>
    <w:rsid w:val="00F566DA"/>
    <w:rsid w:val="00F67F4C"/>
    <w:rsid w:val="00F82834"/>
    <w:rsid w:val="00F84F5E"/>
    <w:rsid w:val="00FC2198"/>
    <w:rsid w:val="00FC283E"/>
    <w:rsid w:val="00FE383F"/>
    <w:rsid w:val="00FF1020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916A4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79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basic@unizd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rvatski-zvucni-atla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agas@unizd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DDB99-EECD-4822-A9A1-764ED5D5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 Magaš</cp:lastModifiedBy>
  <cp:revision>49</cp:revision>
  <cp:lastPrinted>2021-02-12T11:27:00Z</cp:lastPrinted>
  <dcterms:created xsi:type="dcterms:W3CDTF">2021-02-12T10:42:00Z</dcterms:created>
  <dcterms:modified xsi:type="dcterms:W3CDTF">2024-09-18T10:25:00Z</dcterms:modified>
</cp:coreProperties>
</file>