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875EE" w14:textId="77777777" w:rsidR="0045295C" w:rsidRPr="00072E75" w:rsidRDefault="008942F0" w:rsidP="00527C5F">
      <w:pPr>
        <w:jc w:val="center"/>
        <w:rPr>
          <w:rFonts w:ascii="Times New Roman" w:hAnsi="Times New Roman" w:cs="Times New Roman"/>
          <w:b/>
          <w:sz w:val="24"/>
        </w:rPr>
      </w:pPr>
      <w:bookmarkStart w:id="0" w:name="_GoBack"/>
      <w:bookmarkEnd w:id="0"/>
      <w:r w:rsidRPr="00072E75">
        <w:rPr>
          <w:rFonts w:ascii="Times New Roman" w:hAnsi="Times New Roman" w:cs="Times New Roman"/>
          <w:b/>
          <w:sz w:val="24"/>
        </w:rPr>
        <w:t>Izvedbeni plan nastave (</w:t>
      </w:r>
      <w:r w:rsidR="0010332B" w:rsidRPr="00072E75">
        <w:rPr>
          <w:rFonts w:ascii="Times New Roman" w:hAnsi="Times New Roman" w:cs="Times New Roman"/>
          <w:b/>
          <w:i/>
          <w:sz w:val="24"/>
        </w:rPr>
        <w:t>syllabus</w:t>
      </w:r>
      <w:r w:rsidR="00F82834" w:rsidRPr="00072E75">
        <w:rPr>
          <w:rStyle w:val="FootnoteReference"/>
          <w:rFonts w:ascii="Times New Roman" w:hAnsi="Times New Roman" w:cs="Times New Roman"/>
          <w:sz w:val="24"/>
        </w:rPr>
        <w:footnoteReference w:id="1"/>
      </w:r>
      <w:r w:rsidRPr="00072E75">
        <w:rPr>
          <w:rFonts w:ascii="Times New Roman" w:hAnsi="Times New Roman"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072E75" w14:paraId="25F40344" w14:textId="77777777" w:rsidTr="00FC283E">
        <w:tc>
          <w:tcPr>
            <w:tcW w:w="1802" w:type="dxa"/>
            <w:shd w:val="clear" w:color="auto" w:fill="F2F2F2" w:themeFill="background1" w:themeFillShade="F2"/>
            <w:vAlign w:val="center"/>
          </w:tcPr>
          <w:p w14:paraId="42510779"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Sastavnica</w:t>
            </w:r>
          </w:p>
        </w:tc>
        <w:tc>
          <w:tcPr>
            <w:tcW w:w="5196" w:type="dxa"/>
            <w:gridSpan w:val="24"/>
            <w:vAlign w:val="center"/>
          </w:tcPr>
          <w:p w14:paraId="399888E5" w14:textId="77777777" w:rsidR="004B553E" w:rsidRPr="00072E75" w:rsidRDefault="00072E75" w:rsidP="0079745E">
            <w:pPr>
              <w:spacing w:before="20" w:after="20"/>
              <w:rPr>
                <w:rFonts w:ascii="Times New Roman" w:hAnsi="Times New Roman" w:cs="Times New Roman"/>
                <w:b/>
                <w:sz w:val="20"/>
              </w:rPr>
            </w:pPr>
            <w:r>
              <w:rPr>
                <w:rFonts w:ascii="Times New Roman" w:hAnsi="Times New Roman" w:cs="Times New Roman"/>
                <w:b/>
                <w:sz w:val="20"/>
              </w:rPr>
              <w:t>Odjel za kroatistiku</w:t>
            </w:r>
          </w:p>
        </w:tc>
        <w:tc>
          <w:tcPr>
            <w:tcW w:w="758" w:type="dxa"/>
            <w:gridSpan w:val="5"/>
            <w:shd w:val="clear" w:color="auto" w:fill="F2F2F2" w:themeFill="background1" w:themeFillShade="F2"/>
          </w:tcPr>
          <w:p w14:paraId="2BC88E29" w14:textId="77777777" w:rsidR="004B553E" w:rsidRPr="00072E75" w:rsidRDefault="004B553E" w:rsidP="0079745E">
            <w:pPr>
              <w:spacing w:before="20" w:after="20"/>
              <w:jc w:val="center"/>
              <w:rPr>
                <w:rFonts w:ascii="Times New Roman" w:hAnsi="Times New Roman" w:cs="Times New Roman"/>
                <w:b/>
                <w:sz w:val="20"/>
              </w:rPr>
            </w:pPr>
            <w:r w:rsidRPr="00072E75">
              <w:rPr>
                <w:rFonts w:ascii="Times New Roman" w:hAnsi="Times New Roman" w:cs="Times New Roman"/>
                <w:b/>
                <w:sz w:val="20"/>
              </w:rPr>
              <w:t>akad. god.</w:t>
            </w:r>
          </w:p>
        </w:tc>
        <w:tc>
          <w:tcPr>
            <w:tcW w:w="1532" w:type="dxa"/>
            <w:gridSpan w:val="4"/>
            <w:vAlign w:val="center"/>
          </w:tcPr>
          <w:p w14:paraId="480293FC" w14:textId="5AC5587B" w:rsidR="004B553E" w:rsidRPr="00072E75" w:rsidRDefault="00072E75" w:rsidP="0079745E">
            <w:pPr>
              <w:spacing w:before="20" w:after="20"/>
              <w:jc w:val="center"/>
              <w:rPr>
                <w:rFonts w:ascii="Times New Roman" w:hAnsi="Times New Roman" w:cs="Times New Roman"/>
                <w:sz w:val="20"/>
              </w:rPr>
            </w:pPr>
            <w:r>
              <w:rPr>
                <w:rFonts w:ascii="Times New Roman" w:hAnsi="Times New Roman" w:cs="Times New Roman"/>
                <w:sz w:val="20"/>
              </w:rPr>
              <w:t>202</w:t>
            </w:r>
            <w:r w:rsidR="00666594">
              <w:rPr>
                <w:rFonts w:ascii="Times New Roman" w:hAnsi="Times New Roman" w:cs="Times New Roman"/>
                <w:sz w:val="20"/>
              </w:rPr>
              <w:t>4</w:t>
            </w:r>
            <w:r>
              <w:rPr>
                <w:rFonts w:ascii="Times New Roman" w:hAnsi="Times New Roman" w:cs="Times New Roman"/>
                <w:sz w:val="20"/>
              </w:rPr>
              <w:t>./202</w:t>
            </w:r>
            <w:r w:rsidR="00666594">
              <w:rPr>
                <w:rFonts w:ascii="Times New Roman" w:hAnsi="Times New Roman" w:cs="Times New Roman"/>
                <w:sz w:val="20"/>
              </w:rPr>
              <w:t>5</w:t>
            </w:r>
            <w:r w:rsidR="00FF1020" w:rsidRPr="00072E75">
              <w:rPr>
                <w:rFonts w:ascii="Times New Roman" w:hAnsi="Times New Roman" w:cs="Times New Roman"/>
                <w:sz w:val="20"/>
              </w:rPr>
              <w:t>.</w:t>
            </w:r>
          </w:p>
        </w:tc>
      </w:tr>
      <w:tr w:rsidR="004B553E" w:rsidRPr="00072E75" w14:paraId="13C8CD10" w14:textId="77777777" w:rsidTr="00FF1020">
        <w:trPr>
          <w:trHeight w:val="178"/>
        </w:trPr>
        <w:tc>
          <w:tcPr>
            <w:tcW w:w="1802" w:type="dxa"/>
            <w:shd w:val="clear" w:color="auto" w:fill="F2F2F2" w:themeFill="background1" w:themeFillShade="F2"/>
          </w:tcPr>
          <w:p w14:paraId="1D2DFD94"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Naziv kolegija</w:t>
            </w:r>
          </w:p>
        </w:tc>
        <w:tc>
          <w:tcPr>
            <w:tcW w:w="5196" w:type="dxa"/>
            <w:gridSpan w:val="24"/>
            <w:vAlign w:val="center"/>
          </w:tcPr>
          <w:p w14:paraId="0865E140" w14:textId="7C17657C" w:rsidR="004B553E" w:rsidRPr="002170B4" w:rsidRDefault="00186ADB" w:rsidP="0079745E">
            <w:pPr>
              <w:spacing w:before="20" w:after="20"/>
              <w:rPr>
                <w:rFonts w:ascii="Times New Roman" w:hAnsi="Times New Roman" w:cs="Times New Roman"/>
                <w:b/>
                <w:sz w:val="24"/>
                <w:szCs w:val="24"/>
              </w:rPr>
            </w:pPr>
            <w:r w:rsidRPr="002170B4">
              <w:rPr>
                <w:rFonts w:ascii="Times New Roman" w:hAnsi="Times New Roman" w:cs="Times New Roman"/>
                <w:b/>
                <w:sz w:val="24"/>
                <w:szCs w:val="24"/>
              </w:rPr>
              <w:t>Posthumanizam i roman</w:t>
            </w:r>
          </w:p>
        </w:tc>
        <w:tc>
          <w:tcPr>
            <w:tcW w:w="758" w:type="dxa"/>
            <w:gridSpan w:val="5"/>
            <w:shd w:val="clear" w:color="auto" w:fill="F2F2F2" w:themeFill="background1" w:themeFillShade="F2"/>
          </w:tcPr>
          <w:p w14:paraId="477EF67E"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ECTS</w:t>
            </w:r>
          </w:p>
        </w:tc>
        <w:tc>
          <w:tcPr>
            <w:tcW w:w="1532" w:type="dxa"/>
            <w:gridSpan w:val="4"/>
          </w:tcPr>
          <w:p w14:paraId="6CC319FC" w14:textId="31E664F8" w:rsidR="004B553E" w:rsidRPr="00072E75" w:rsidRDefault="00CF05F8" w:rsidP="0079745E">
            <w:pPr>
              <w:spacing w:before="20" w:after="20"/>
              <w:jc w:val="center"/>
              <w:rPr>
                <w:rFonts w:ascii="Times New Roman" w:hAnsi="Times New Roman" w:cs="Times New Roman"/>
                <w:b/>
                <w:sz w:val="20"/>
              </w:rPr>
            </w:pPr>
            <w:r>
              <w:rPr>
                <w:rFonts w:ascii="Times New Roman" w:hAnsi="Times New Roman" w:cs="Times New Roman"/>
                <w:b/>
                <w:sz w:val="20"/>
              </w:rPr>
              <w:t>3</w:t>
            </w:r>
          </w:p>
        </w:tc>
      </w:tr>
      <w:tr w:rsidR="004B553E" w:rsidRPr="00072E75" w14:paraId="3475019C" w14:textId="77777777" w:rsidTr="00FC283E">
        <w:tc>
          <w:tcPr>
            <w:tcW w:w="1802" w:type="dxa"/>
            <w:shd w:val="clear" w:color="auto" w:fill="F2F2F2" w:themeFill="background1" w:themeFillShade="F2"/>
          </w:tcPr>
          <w:p w14:paraId="196FA3AD"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Naziv studija</w:t>
            </w:r>
          </w:p>
        </w:tc>
        <w:tc>
          <w:tcPr>
            <w:tcW w:w="7486" w:type="dxa"/>
            <w:gridSpan w:val="33"/>
            <w:shd w:val="clear" w:color="auto" w:fill="FFFFFF" w:themeFill="background1"/>
            <w:vAlign w:val="center"/>
          </w:tcPr>
          <w:p w14:paraId="6AE6D48C" w14:textId="50F2CA8D" w:rsidR="004B553E" w:rsidRPr="00187E34" w:rsidRDefault="00316049" w:rsidP="0079745E">
            <w:pPr>
              <w:spacing w:before="20" w:after="20"/>
              <w:rPr>
                <w:rFonts w:ascii="Times New Roman" w:hAnsi="Times New Roman" w:cs="Times New Roman"/>
                <w:b/>
                <w:sz w:val="20"/>
                <w:szCs w:val="20"/>
              </w:rPr>
            </w:pPr>
            <w:r>
              <w:rPr>
                <w:rFonts w:ascii="Times New Roman" w:hAnsi="Times New Roman" w:cs="Times New Roman"/>
                <w:b/>
                <w:sz w:val="20"/>
              </w:rPr>
              <w:t>Dvo</w:t>
            </w:r>
            <w:r w:rsidR="00B83C4D" w:rsidRPr="00330E11">
              <w:rPr>
                <w:rFonts w:ascii="Times New Roman" w:hAnsi="Times New Roman" w:cs="Times New Roman"/>
                <w:b/>
                <w:sz w:val="20"/>
              </w:rPr>
              <w:t>predmetni diplomski sveučilišni studij Hrvatskoga jezika i književnosti</w:t>
            </w:r>
          </w:p>
        </w:tc>
      </w:tr>
      <w:tr w:rsidR="004B553E" w:rsidRPr="00072E75" w14:paraId="3EF4B8F7" w14:textId="77777777" w:rsidTr="00D5334D">
        <w:tc>
          <w:tcPr>
            <w:tcW w:w="1802" w:type="dxa"/>
            <w:shd w:val="clear" w:color="auto" w:fill="F2F2F2" w:themeFill="background1" w:themeFillShade="F2"/>
            <w:vAlign w:val="center"/>
          </w:tcPr>
          <w:p w14:paraId="07CB962A"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Razina studija</w:t>
            </w:r>
          </w:p>
        </w:tc>
        <w:tc>
          <w:tcPr>
            <w:tcW w:w="1729" w:type="dxa"/>
            <w:gridSpan w:val="9"/>
          </w:tcPr>
          <w:p w14:paraId="284C9097" w14:textId="502D3692" w:rsidR="004B553E" w:rsidRPr="00072E75" w:rsidRDefault="002579F2"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756323617"/>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7"/>
                    <w:szCs w:val="17"/>
                  </w:rPr>
                  <w:t>☐</w:t>
                </w:r>
              </w:sdtContent>
            </w:sdt>
            <w:r w:rsidR="004B553E" w:rsidRPr="00072E75">
              <w:rPr>
                <w:rFonts w:ascii="Times New Roman" w:hAnsi="Times New Roman" w:cs="Times New Roman"/>
                <w:sz w:val="17"/>
                <w:szCs w:val="17"/>
              </w:rPr>
              <w:t xml:space="preserve"> preddiplomski </w:t>
            </w:r>
          </w:p>
        </w:tc>
        <w:tc>
          <w:tcPr>
            <w:tcW w:w="1531" w:type="dxa"/>
            <w:gridSpan w:val="8"/>
          </w:tcPr>
          <w:p w14:paraId="1C53C7B3" w14:textId="3B4BD812" w:rsidR="004B553E" w:rsidRPr="00072E75" w:rsidRDefault="002579F2"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885978457"/>
                <w14:checkbox>
                  <w14:checked w14:val="1"/>
                  <w14:checkedState w14:val="2612" w14:font="MS Gothic"/>
                  <w14:uncheckedState w14:val="2610" w14:font="MS Gothic"/>
                </w14:checkbox>
              </w:sdtPr>
              <w:sdtEndPr/>
              <w:sdtContent>
                <w:r w:rsidR="00186ADB">
                  <w:rPr>
                    <w:rFonts w:ascii="MS Gothic" w:eastAsia="MS Gothic" w:hAnsi="MS Gothic" w:cs="Times New Roman" w:hint="eastAsia"/>
                    <w:sz w:val="17"/>
                    <w:szCs w:val="17"/>
                  </w:rPr>
                  <w:t>☒</w:t>
                </w:r>
              </w:sdtContent>
            </w:sdt>
            <w:r w:rsidR="004B553E" w:rsidRPr="00072E75">
              <w:rPr>
                <w:rFonts w:ascii="Times New Roman" w:hAnsi="Times New Roman" w:cs="Times New Roman"/>
                <w:sz w:val="17"/>
                <w:szCs w:val="17"/>
              </w:rPr>
              <w:t xml:space="preserve"> diplomski</w:t>
            </w:r>
          </w:p>
        </w:tc>
        <w:tc>
          <w:tcPr>
            <w:tcW w:w="1936" w:type="dxa"/>
            <w:gridSpan w:val="7"/>
          </w:tcPr>
          <w:p w14:paraId="5520E582" w14:textId="77777777" w:rsidR="004B553E" w:rsidRPr="00072E75" w:rsidRDefault="002579F2"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710774606"/>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7"/>
                    <w:szCs w:val="17"/>
                  </w:rPr>
                  <w:t>☐</w:t>
                </w:r>
              </w:sdtContent>
            </w:sdt>
            <w:r w:rsidR="004B553E" w:rsidRPr="00072E75">
              <w:rPr>
                <w:rFonts w:ascii="Times New Roman" w:hAnsi="Times New Roman" w:cs="Times New Roman"/>
                <w:sz w:val="17"/>
                <w:szCs w:val="17"/>
              </w:rPr>
              <w:t xml:space="preserve"> integrirani</w:t>
            </w:r>
          </w:p>
        </w:tc>
        <w:tc>
          <w:tcPr>
            <w:tcW w:w="2290" w:type="dxa"/>
            <w:gridSpan w:val="9"/>
            <w:shd w:val="clear" w:color="auto" w:fill="FFFFFF" w:themeFill="background1"/>
          </w:tcPr>
          <w:p w14:paraId="6A119101" w14:textId="77777777" w:rsidR="004B553E" w:rsidRPr="00072E75" w:rsidRDefault="002579F2" w:rsidP="0079745E">
            <w:pPr>
              <w:spacing w:before="20" w:after="20"/>
              <w:rPr>
                <w:rFonts w:ascii="Times New Roman" w:hAnsi="Times New Roman" w:cs="Times New Roman"/>
                <w:sz w:val="17"/>
                <w:szCs w:val="17"/>
              </w:rPr>
            </w:pPr>
            <w:sdt>
              <w:sdtPr>
                <w:rPr>
                  <w:rFonts w:ascii="Times New Roman" w:hAnsi="Times New Roman" w:cs="Times New Roman"/>
                  <w:sz w:val="17"/>
                  <w:szCs w:val="17"/>
                </w:rPr>
                <w:id w:val="893787010"/>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7"/>
                    <w:szCs w:val="17"/>
                  </w:rPr>
                  <w:t>☐</w:t>
                </w:r>
              </w:sdtContent>
            </w:sdt>
            <w:r w:rsidR="004B553E" w:rsidRPr="00072E75">
              <w:rPr>
                <w:rFonts w:ascii="Times New Roman" w:hAnsi="Times New Roman" w:cs="Times New Roman"/>
                <w:sz w:val="17"/>
                <w:szCs w:val="17"/>
              </w:rPr>
              <w:t xml:space="preserve"> poslijediplomski</w:t>
            </w:r>
          </w:p>
        </w:tc>
      </w:tr>
      <w:tr w:rsidR="004B553E" w:rsidRPr="00072E75" w14:paraId="7C127B98" w14:textId="77777777" w:rsidTr="00D5334D">
        <w:tc>
          <w:tcPr>
            <w:tcW w:w="1802" w:type="dxa"/>
            <w:shd w:val="clear" w:color="auto" w:fill="F2F2F2" w:themeFill="background1" w:themeFillShade="F2"/>
            <w:vAlign w:val="center"/>
          </w:tcPr>
          <w:p w14:paraId="4D68C142"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46CADF89" w14:textId="3F85C1BA"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1.</w:t>
            </w:r>
          </w:p>
        </w:tc>
        <w:tc>
          <w:tcPr>
            <w:tcW w:w="1498" w:type="dxa"/>
            <w:gridSpan w:val="8"/>
            <w:shd w:val="clear" w:color="auto" w:fill="FFFFFF" w:themeFill="background1"/>
            <w:vAlign w:val="center"/>
          </w:tcPr>
          <w:p w14:paraId="6FEE6D73" w14:textId="77777777"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EndPr/>
              <w:sdtContent>
                <w:r w:rsidR="00D5334D"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2.</w:t>
            </w:r>
          </w:p>
        </w:tc>
        <w:tc>
          <w:tcPr>
            <w:tcW w:w="1497" w:type="dxa"/>
            <w:gridSpan w:val="6"/>
            <w:shd w:val="clear" w:color="auto" w:fill="FFFFFF" w:themeFill="background1"/>
            <w:vAlign w:val="center"/>
          </w:tcPr>
          <w:p w14:paraId="28E9B716" w14:textId="77777777"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3.</w:t>
            </w:r>
          </w:p>
        </w:tc>
        <w:tc>
          <w:tcPr>
            <w:tcW w:w="1497" w:type="dxa"/>
            <w:gridSpan w:val="9"/>
            <w:shd w:val="clear" w:color="auto" w:fill="FFFFFF" w:themeFill="background1"/>
            <w:vAlign w:val="center"/>
          </w:tcPr>
          <w:p w14:paraId="29218675" w14:textId="77777777"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4.</w:t>
            </w:r>
          </w:p>
        </w:tc>
        <w:tc>
          <w:tcPr>
            <w:tcW w:w="1499" w:type="dxa"/>
            <w:gridSpan w:val="3"/>
            <w:shd w:val="clear" w:color="auto" w:fill="FFFFFF" w:themeFill="background1"/>
            <w:vAlign w:val="center"/>
          </w:tcPr>
          <w:p w14:paraId="06300A94" w14:textId="77777777"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5.</w:t>
            </w:r>
          </w:p>
        </w:tc>
      </w:tr>
      <w:tr w:rsidR="004B553E" w:rsidRPr="00072E75" w14:paraId="4F05B560" w14:textId="77777777" w:rsidTr="00D5334D">
        <w:tc>
          <w:tcPr>
            <w:tcW w:w="1802" w:type="dxa"/>
            <w:shd w:val="clear" w:color="auto" w:fill="F2F2F2" w:themeFill="background1" w:themeFillShade="F2"/>
            <w:vAlign w:val="center"/>
          </w:tcPr>
          <w:p w14:paraId="6C1C8062"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Semestar</w:t>
            </w:r>
          </w:p>
        </w:tc>
        <w:tc>
          <w:tcPr>
            <w:tcW w:w="1066" w:type="dxa"/>
            <w:gridSpan w:val="3"/>
          </w:tcPr>
          <w:p w14:paraId="1C762DB5" w14:textId="20FC618C" w:rsidR="004B553E" w:rsidRPr="00072E75" w:rsidRDefault="002579F2"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21348111"/>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szCs w:val="20"/>
                  </w:rPr>
                  <w:t>☐</w:t>
                </w:r>
              </w:sdtContent>
            </w:sdt>
            <w:r w:rsidR="004B553E" w:rsidRPr="00072E75">
              <w:rPr>
                <w:rFonts w:ascii="Times New Roman" w:hAnsi="Times New Roman" w:cs="Times New Roman"/>
                <w:sz w:val="18"/>
                <w:szCs w:val="20"/>
              </w:rPr>
              <w:t xml:space="preserve"> zimski</w:t>
            </w:r>
          </w:p>
          <w:p w14:paraId="7CC44733" w14:textId="51A5D591" w:rsidR="004B553E" w:rsidRPr="00072E75" w:rsidRDefault="002579F2" w:rsidP="0079745E">
            <w:pPr>
              <w:spacing w:before="20" w:after="20"/>
              <w:rPr>
                <w:rFonts w:ascii="Times New Roman" w:hAnsi="Times New Roman" w:cs="Times New Roman"/>
                <w:b/>
                <w:sz w:val="20"/>
              </w:rPr>
            </w:pPr>
            <w:sdt>
              <w:sdtPr>
                <w:rPr>
                  <w:rFonts w:ascii="Times New Roman" w:hAnsi="Times New Roman" w:cs="Times New Roman"/>
                  <w:sz w:val="18"/>
                  <w:szCs w:val="20"/>
                </w:rPr>
                <w:id w:val="131295988"/>
                <w14:checkbox>
                  <w14:checked w14:val="1"/>
                  <w14:checkedState w14:val="2612" w14:font="MS Gothic"/>
                  <w14:uncheckedState w14:val="2610" w14:font="MS Gothic"/>
                </w14:checkbox>
              </w:sdtPr>
              <w:sdtEndPr/>
              <w:sdtContent>
                <w:r w:rsidR="00187E34">
                  <w:rPr>
                    <w:rFonts w:ascii="MS Gothic" w:eastAsia="MS Gothic" w:hAnsi="MS Gothic" w:cs="Times New Roman" w:hint="eastAsia"/>
                    <w:sz w:val="18"/>
                    <w:szCs w:val="20"/>
                  </w:rPr>
                  <w:t>☒</w:t>
                </w:r>
              </w:sdtContent>
            </w:sdt>
            <w:r w:rsidR="004B553E" w:rsidRPr="00072E75">
              <w:rPr>
                <w:rFonts w:ascii="Times New Roman" w:hAnsi="Times New Roman" w:cs="Times New Roman"/>
                <w:sz w:val="18"/>
                <w:szCs w:val="20"/>
              </w:rPr>
              <w:t xml:space="preserve"> ljetni</w:t>
            </w:r>
          </w:p>
        </w:tc>
        <w:tc>
          <w:tcPr>
            <w:tcW w:w="1069" w:type="dxa"/>
            <w:gridSpan w:val="8"/>
            <w:vAlign w:val="center"/>
          </w:tcPr>
          <w:p w14:paraId="10EC768D" w14:textId="3B5AA7EE"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763136752"/>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I.</w:t>
            </w:r>
          </w:p>
        </w:tc>
        <w:tc>
          <w:tcPr>
            <w:tcW w:w="1069" w:type="dxa"/>
            <w:gridSpan w:val="5"/>
            <w:vAlign w:val="center"/>
          </w:tcPr>
          <w:p w14:paraId="5A8CBEFC" w14:textId="77777777"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417178404"/>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II.</w:t>
            </w:r>
          </w:p>
        </w:tc>
        <w:tc>
          <w:tcPr>
            <w:tcW w:w="1069" w:type="dxa"/>
            <w:gridSpan w:val="4"/>
            <w:vAlign w:val="center"/>
          </w:tcPr>
          <w:p w14:paraId="6487B97D" w14:textId="77777777"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16852505"/>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III.</w:t>
            </w:r>
          </w:p>
        </w:tc>
        <w:tc>
          <w:tcPr>
            <w:tcW w:w="1069" w:type="dxa"/>
            <w:gridSpan w:val="5"/>
            <w:vAlign w:val="center"/>
          </w:tcPr>
          <w:p w14:paraId="45E3D87C" w14:textId="0CAA9FCD"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4740339"/>
                <w14:checkbox>
                  <w14:checked w14:val="1"/>
                  <w14:checkedState w14:val="2612" w14:font="MS Gothic"/>
                  <w14:uncheckedState w14:val="2610" w14:font="MS Gothic"/>
                </w14:checkbox>
              </w:sdtPr>
              <w:sdtEndPr/>
              <w:sdtContent>
                <w:r w:rsidR="00187E34">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IV.</w:t>
            </w:r>
          </w:p>
        </w:tc>
        <w:tc>
          <w:tcPr>
            <w:tcW w:w="1041" w:type="dxa"/>
            <w:gridSpan w:val="7"/>
            <w:vAlign w:val="center"/>
          </w:tcPr>
          <w:p w14:paraId="50F4F259" w14:textId="77777777"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17788865"/>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V.</w:t>
            </w:r>
          </w:p>
        </w:tc>
        <w:tc>
          <w:tcPr>
            <w:tcW w:w="1103" w:type="dxa"/>
            <w:vAlign w:val="center"/>
          </w:tcPr>
          <w:p w14:paraId="60023059" w14:textId="77777777" w:rsidR="004B553E" w:rsidRPr="00072E75" w:rsidRDefault="002579F2"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5978447"/>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VI.</w:t>
            </w:r>
          </w:p>
        </w:tc>
      </w:tr>
      <w:tr w:rsidR="00393964" w:rsidRPr="00072E75" w14:paraId="260D5AE0" w14:textId="77777777" w:rsidTr="00D5334D">
        <w:tc>
          <w:tcPr>
            <w:tcW w:w="1802" w:type="dxa"/>
            <w:shd w:val="clear" w:color="auto" w:fill="F2F2F2" w:themeFill="background1" w:themeFillShade="F2"/>
            <w:vAlign w:val="center"/>
          </w:tcPr>
          <w:p w14:paraId="290C050F" w14:textId="77777777" w:rsidR="00393964" w:rsidRPr="00072E75" w:rsidRDefault="00393964"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Status kolegija</w:t>
            </w:r>
          </w:p>
        </w:tc>
        <w:tc>
          <w:tcPr>
            <w:tcW w:w="1066" w:type="dxa"/>
            <w:gridSpan w:val="3"/>
            <w:vAlign w:val="center"/>
          </w:tcPr>
          <w:p w14:paraId="4D2ADA7A" w14:textId="0F22D197" w:rsidR="00393964" w:rsidRPr="00072E75" w:rsidRDefault="002579F2" w:rsidP="00FF1020">
            <w:pPr>
              <w:tabs>
                <w:tab w:val="left" w:pos="1218"/>
              </w:tabs>
              <w:spacing w:before="20" w:after="20"/>
              <w:jc w:val="center"/>
              <w:rPr>
                <w:rFonts w:ascii="Times New Roman" w:hAnsi="Times New Roman" w:cs="Times New Roman"/>
                <w:sz w:val="18"/>
                <w:szCs w:val="20"/>
              </w:rPr>
            </w:pPr>
            <w:sdt>
              <w:sdtPr>
                <w:rPr>
                  <w:rFonts w:ascii="Times New Roman" w:hAnsi="Times New Roman" w:cs="Times New Roman"/>
                  <w:sz w:val="18"/>
                  <w:szCs w:val="20"/>
                </w:rPr>
                <w:id w:val="-1165085708"/>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obvezni</w:t>
            </w:r>
            <w:r w:rsidR="00453362" w:rsidRPr="00072E75">
              <w:rPr>
                <w:rFonts w:ascii="Times New Roman" w:hAnsi="Times New Roman" w:cs="Times New Roman"/>
                <w:sz w:val="18"/>
                <w:szCs w:val="20"/>
              </w:rPr>
              <w:t xml:space="preserve"> kolegij</w:t>
            </w:r>
          </w:p>
        </w:tc>
        <w:tc>
          <w:tcPr>
            <w:tcW w:w="1069" w:type="dxa"/>
            <w:gridSpan w:val="8"/>
            <w:vAlign w:val="center"/>
          </w:tcPr>
          <w:p w14:paraId="000C65D9" w14:textId="4D68FEE2" w:rsidR="00393964" w:rsidRPr="00072E75" w:rsidRDefault="002579F2" w:rsidP="00FF1020">
            <w:pPr>
              <w:spacing w:before="20" w:after="20"/>
              <w:jc w:val="center"/>
              <w:rPr>
                <w:rFonts w:ascii="Times New Roman" w:hAnsi="Times New Roman" w:cs="Times New Roman"/>
                <w:b/>
                <w:sz w:val="18"/>
                <w:szCs w:val="20"/>
              </w:rPr>
            </w:pPr>
            <w:sdt>
              <w:sdtPr>
                <w:rPr>
                  <w:rFonts w:ascii="Times New Roman" w:hAnsi="Times New Roman" w:cs="Times New Roman"/>
                  <w:sz w:val="18"/>
                  <w:szCs w:val="20"/>
                </w:rPr>
                <w:id w:val="1720933748"/>
                <w14:checkbox>
                  <w14:checked w14:val="1"/>
                  <w14:checkedState w14:val="2612" w14:font="MS Gothic"/>
                  <w14:uncheckedState w14:val="2610" w14:font="MS Gothic"/>
                </w14:checkbox>
              </w:sdtPr>
              <w:sdtEnd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izborni</w:t>
            </w:r>
            <w:r w:rsidR="00453362" w:rsidRPr="00072E75">
              <w:rPr>
                <w:rFonts w:ascii="Times New Roman" w:hAnsi="Times New Roman" w:cs="Times New Roman"/>
                <w:sz w:val="18"/>
                <w:szCs w:val="20"/>
              </w:rPr>
              <w:t xml:space="preserve"> kolegij</w:t>
            </w:r>
          </w:p>
        </w:tc>
        <w:tc>
          <w:tcPr>
            <w:tcW w:w="2832" w:type="dxa"/>
            <w:gridSpan w:val="11"/>
            <w:vAlign w:val="center"/>
          </w:tcPr>
          <w:p w14:paraId="76ABDC0B" w14:textId="375A1773" w:rsidR="00393964" w:rsidRPr="00072E75" w:rsidRDefault="002579F2"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End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izborni </w:t>
            </w:r>
            <w:r w:rsidR="00453362" w:rsidRPr="00072E75">
              <w:rPr>
                <w:rFonts w:ascii="Times New Roman" w:hAnsi="Times New Roman" w:cs="Times New Roman"/>
                <w:sz w:val="18"/>
                <w:szCs w:val="20"/>
              </w:rPr>
              <w:t xml:space="preserve">kolegij </w:t>
            </w:r>
            <w:r w:rsidR="00393964" w:rsidRPr="00072E75">
              <w:rPr>
                <w:rFonts w:ascii="Times New Roman" w:hAnsi="Times New Roman" w:cs="Times New Roman"/>
                <w:sz w:val="18"/>
                <w:szCs w:val="20"/>
              </w:rPr>
              <w:t>koji se nudi studentima drugih odjela</w:t>
            </w:r>
          </w:p>
        </w:tc>
        <w:tc>
          <w:tcPr>
            <w:tcW w:w="1416" w:type="dxa"/>
            <w:gridSpan w:val="10"/>
            <w:shd w:val="clear" w:color="auto" w:fill="F2F2F2" w:themeFill="background1" w:themeFillShade="F2"/>
            <w:vAlign w:val="center"/>
          </w:tcPr>
          <w:p w14:paraId="3A258444" w14:textId="77777777" w:rsidR="00393964" w:rsidRPr="00072E75" w:rsidRDefault="00393964" w:rsidP="0079745E">
            <w:pPr>
              <w:tabs>
                <w:tab w:val="left" w:pos="1218"/>
              </w:tabs>
              <w:spacing w:before="20" w:after="20"/>
              <w:jc w:val="center"/>
              <w:rPr>
                <w:rFonts w:ascii="Times New Roman" w:hAnsi="Times New Roman" w:cs="Times New Roman"/>
                <w:sz w:val="17"/>
                <w:szCs w:val="17"/>
              </w:rPr>
            </w:pPr>
            <w:r w:rsidRPr="00072E75">
              <w:rPr>
                <w:rFonts w:ascii="Times New Roman" w:hAnsi="Times New Roman" w:cs="Times New Roman"/>
                <w:b/>
                <w:sz w:val="17"/>
                <w:szCs w:val="17"/>
              </w:rPr>
              <w:t>Nastavničke kompetencije</w:t>
            </w:r>
          </w:p>
        </w:tc>
        <w:tc>
          <w:tcPr>
            <w:tcW w:w="1103" w:type="dxa"/>
            <w:vAlign w:val="center"/>
          </w:tcPr>
          <w:p w14:paraId="4C4FE5F7" w14:textId="77777777" w:rsidR="00393964" w:rsidRPr="00072E75" w:rsidRDefault="002579F2"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EndPr/>
              <w:sdtContent>
                <w:r w:rsidR="00393964" w:rsidRPr="00072E75">
                  <w:rPr>
                    <w:rFonts w:ascii="MS Gothic" w:eastAsia="MS Gothic" w:hAnsi="MS Gothic" w:cs="MS Gothic" w:hint="eastAsia"/>
                    <w:sz w:val="18"/>
                    <w:szCs w:val="20"/>
                  </w:rPr>
                  <w:t>☐</w:t>
                </w:r>
              </w:sdtContent>
            </w:sdt>
            <w:r w:rsidR="00393964" w:rsidRPr="00072E75">
              <w:rPr>
                <w:rFonts w:ascii="Times New Roman" w:hAnsi="Times New Roman" w:cs="Times New Roman"/>
                <w:sz w:val="18"/>
                <w:szCs w:val="20"/>
              </w:rPr>
              <w:t xml:space="preserve"> DA</w:t>
            </w:r>
          </w:p>
          <w:p w14:paraId="30361697" w14:textId="0A215A87" w:rsidR="00393964" w:rsidRPr="00072E75" w:rsidRDefault="002579F2"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End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NE</w:t>
            </w:r>
          </w:p>
        </w:tc>
      </w:tr>
      <w:tr w:rsidR="00453362" w:rsidRPr="00072E75" w14:paraId="37966167" w14:textId="77777777" w:rsidTr="00FC2198">
        <w:tc>
          <w:tcPr>
            <w:tcW w:w="1802" w:type="dxa"/>
            <w:shd w:val="clear" w:color="auto" w:fill="F2F2F2" w:themeFill="background1" w:themeFillShade="F2"/>
          </w:tcPr>
          <w:p w14:paraId="696409CE"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Opterećenje</w:t>
            </w:r>
            <w:r w:rsidR="00FC2198" w:rsidRPr="00072E75">
              <w:rPr>
                <w:rFonts w:ascii="Times New Roman" w:hAnsi="Times New Roman" w:cs="Times New Roman"/>
                <w:b/>
                <w:sz w:val="18"/>
              </w:rPr>
              <w:t xml:space="preserve"> </w:t>
            </w:r>
          </w:p>
        </w:tc>
        <w:tc>
          <w:tcPr>
            <w:tcW w:w="413" w:type="dxa"/>
          </w:tcPr>
          <w:p w14:paraId="3DD91A26" w14:textId="77777777" w:rsidR="00453362" w:rsidRPr="00072E75" w:rsidRDefault="00072E75" w:rsidP="00D5523D">
            <w:pPr>
              <w:spacing w:before="20" w:after="20"/>
              <w:jc w:val="center"/>
              <w:rPr>
                <w:rFonts w:ascii="Times New Roman" w:hAnsi="Times New Roman" w:cs="Times New Roman"/>
                <w:sz w:val="16"/>
                <w:szCs w:val="16"/>
              </w:rPr>
            </w:pPr>
            <w:r>
              <w:rPr>
                <w:rFonts w:ascii="Times New Roman" w:hAnsi="Times New Roman" w:cs="Times New Roman"/>
                <w:sz w:val="16"/>
                <w:szCs w:val="16"/>
              </w:rPr>
              <w:t>30</w:t>
            </w:r>
          </w:p>
        </w:tc>
        <w:tc>
          <w:tcPr>
            <w:tcW w:w="416" w:type="dxa"/>
          </w:tcPr>
          <w:p w14:paraId="4CCCF660"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P</w:t>
            </w:r>
          </w:p>
        </w:tc>
        <w:tc>
          <w:tcPr>
            <w:tcW w:w="416" w:type="dxa"/>
            <w:gridSpan w:val="2"/>
          </w:tcPr>
          <w:p w14:paraId="6E14A128" w14:textId="666FBC06" w:rsidR="00453362" w:rsidRPr="00072E75" w:rsidRDefault="00187E34" w:rsidP="00FF1020">
            <w:pPr>
              <w:spacing w:before="20" w:after="20"/>
              <w:jc w:val="center"/>
              <w:rPr>
                <w:rFonts w:ascii="Times New Roman" w:hAnsi="Times New Roman" w:cs="Times New Roman"/>
                <w:sz w:val="16"/>
                <w:szCs w:val="20"/>
              </w:rPr>
            </w:pPr>
            <w:r>
              <w:rPr>
                <w:rFonts w:ascii="Times New Roman" w:hAnsi="Times New Roman" w:cs="Times New Roman"/>
                <w:sz w:val="16"/>
                <w:szCs w:val="20"/>
              </w:rPr>
              <w:t>15</w:t>
            </w:r>
          </w:p>
        </w:tc>
        <w:tc>
          <w:tcPr>
            <w:tcW w:w="415" w:type="dxa"/>
            <w:gridSpan w:val="4"/>
          </w:tcPr>
          <w:p w14:paraId="28776508"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S</w:t>
            </w:r>
          </w:p>
        </w:tc>
        <w:tc>
          <w:tcPr>
            <w:tcW w:w="420" w:type="dxa"/>
            <w:gridSpan w:val="2"/>
          </w:tcPr>
          <w:p w14:paraId="076BB429" w14:textId="77777777" w:rsidR="00453362" w:rsidRPr="00072E75" w:rsidRDefault="00453362" w:rsidP="00D5523D">
            <w:pPr>
              <w:spacing w:before="20" w:after="20"/>
              <w:jc w:val="center"/>
              <w:rPr>
                <w:rFonts w:ascii="Times New Roman" w:hAnsi="Times New Roman" w:cs="Times New Roman"/>
                <w:sz w:val="16"/>
                <w:szCs w:val="20"/>
              </w:rPr>
            </w:pPr>
          </w:p>
        </w:tc>
        <w:tc>
          <w:tcPr>
            <w:tcW w:w="416" w:type="dxa"/>
            <w:gridSpan w:val="2"/>
          </w:tcPr>
          <w:p w14:paraId="49EB2A9D"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V</w:t>
            </w:r>
          </w:p>
        </w:tc>
        <w:tc>
          <w:tcPr>
            <w:tcW w:w="3178" w:type="dxa"/>
            <w:gridSpan w:val="15"/>
            <w:shd w:val="clear" w:color="auto" w:fill="F2F2F2" w:themeFill="background1" w:themeFillShade="F2"/>
          </w:tcPr>
          <w:p w14:paraId="5DCE98D5" w14:textId="77777777" w:rsidR="00453362" w:rsidRPr="00072E75" w:rsidRDefault="00453362" w:rsidP="0079745E">
            <w:pPr>
              <w:spacing w:before="20" w:after="20"/>
              <w:jc w:val="right"/>
              <w:rPr>
                <w:rFonts w:ascii="Times New Roman" w:hAnsi="Times New Roman" w:cs="Times New Roman"/>
                <w:b/>
                <w:sz w:val="18"/>
                <w:szCs w:val="20"/>
              </w:rPr>
            </w:pPr>
            <w:r w:rsidRPr="00072E75">
              <w:rPr>
                <w:rFonts w:ascii="Times New Roman" w:hAnsi="Times New Roman" w:cs="Times New Roman"/>
                <w:b/>
                <w:sz w:val="18"/>
                <w:szCs w:val="20"/>
              </w:rPr>
              <w:t>Mrežne stranice kolegija</w:t>
            </w:r>
          </w:p>
        </w:tc>
        <w:tc>
          <w:tcPr>
            <w:tcW w:w="1812" w:type="dxa"/>
            <w:gridSpan w:val="6"/>
          </w:tcPr>
          <w:p w14:paraId="59CA0E60" w14:textId="0650AE3B" w:rsidR="00453362" w:rsidRPr="00072E75" w:rsidRDefault="002579F2" w:rsidP="0079745E">
            <w:pPr>
              <w:tabs>
                <w:tab w:val="left" w:pos="1218"/>
              </w:tabs>
              <w:spacing w:before="20" w:after="20"/>
              <w:rPr>
                <w:rFonts w:ascii="Times New Roman" w:hAnsi="Times New Roman" w:cs="Times New Roman"/>
                <w:b/>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szCs w:val="20"/>
                  </w:rPr>
                  <w:t>☐</w:t>
                </w:r>
              </w:sdtContent>
            </w:sdt>
            <w:r w:rsidR="00453362" w:rsidRPr="00072E75">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szCs w:val="20"/>
                  </w:rPr>
                  <w:t>☐</w:t>
                </w:r>
              </w:sdtContent>
            </w:sdt>
            <w:r w:rsidR="00453362" w:rsidRPr="00072E75">
              <w:rPr>
                <w:rFonts w:ascii="Times New Roman" w:hAnsi="Times New Roman" w:cs="Times New Roman"/>
                <w:sz w:val="18"/>
                <w:szCs w:val="20"/>
              </w:rPr>
              <w:t xml:space="preserve"> NE</w:t>
            </w:r>
          </w:p>
        </w:tc>
      </w:tr>
      <w:tr w:rsidR="00453362" w:rsidRPr="00072E75" w14:paraId="6F519416" w14:textId="77777777" w:rsidTr="00FF1020">
        <w:tc>
          <w:tcPr>
            <w:tcW w:w="1802" w:type="dxa"/>
            <w:shd w:val="clear" w:color="auto" w:fill="F2F2F2" w:themeFill="background1" w:themeFillShade="F2"/>
          </w:tcPr>
          <w:p w14:paraId="1F236ECF"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Mjesto i vrijeme izvođenja nastave</w:t>
            </w:r>
          </w:p>
        </w:tc>
        <w:tc>
          <w:tcPr>
            <w:tcW w:w="2496" w:type="dxa"/>
            <w:gridSpan w:val="12"/>
            <w:vAlign w:val="center"/>
          </w:tcPr>
          <w:p w14:paraId="31F09C68" w14:textId="77777777" w:rsidR="00072E75" w:rsidRDefault="00072E75" w:rsidP="0079745E">
            <w:pPr>
              <w:spacing w:before="20" w:after="20"/>
              <w:rPr>
                <w:rFonts w:ascii="Times New Roman" w:hAnsi="Times New Roman" w:cs="Times New Roman"/>
                <w:sz w:val="18"/>
                <w:szCs w:val="20"/>
              </w:rPr>
            </w:pPr>
            <w:r>
              <w:rPr>
                <w:rFonts w:ascii="Times New Roman" w:hAnsi="Times New Roman" w:cs="Times New Roman"/>
                <w:sz w:val="18"/>
                <w:szCs w:val="20"/>
              </w:rPr>
              <w:t xml:space="preserve"> </w:t>
            </w:r>
            <w:r w:rsidR="00187E34">
              <w:rPr>
                <w:rFonts w:ascii="Times New Roman" w:hAnsi="Times New Roman" w:cs="Times New Roman"/>
                <w:sz w:val="18"/>
                <w:szCs w:val="20"/>
              </w:rPr>
              <w:t>Četvrtak, 14-17 sati</w:t>
            </w:r>
          </w:p>
          <w:p w14:paraId="6ADA5B6C" w14:textId="0B712657" w:rsidR="00187E34" w:rsidRPr="00072E75" w:rsidRDefault="00187E34" w:rsidP="0079745E">
            <w:pPr>
              <w:spacing w:before="20" w:after="20"/>
              <w:rPr>
                <w:rFonts w:ascii="Times New Roman" w:hAnsi="Times New Roman" w:cs="Times New Roman"/>
                <w:sz w:val="18"/>
                <w:szCs w:val="20"/>
              </w:rPr>
            </w:pPr>
            <w:r>
              <w:rPr>
                <w:rFonts w:ascii="Times New Roman" w:hAnsi="Times New Roman" w:cs="Times New Roman"/>
                <w:sz w:val="18"/>
                <w:szCs w:val="20"/>
              </w:rPr>
              <w:t>Stari kampus, dv. 232</w:t>
            </w:r>
          </w:p>
        </w:tc>
        <w:tc>
          <w:tcPr>
            <w:tcW w:w="2471" w:type="dxa"/>
            <w:gridSpan w:val="10"/>
            <w:shd w:val="clear" w:color="auto" w:fill="F2F2F2" w:themeFill="background1" w:themeFillShade="F2"/>
            <w:vAlign w:val="center"/>
          </w:tcPr>
          <w:p w14:paraId="55F22616" w14:textId="77777777" w:rsidR="00453362" w:rsidRPr="00072E75" w:rsidRDefault="00453362" w:rsidP="00FF1020">
            <w:pPr>
              <w:spacing w:before="20" w:after="20"/>
              <w:jc w:val="center"/>
              <w:rPr>
                <w:rFonts w:ascii="Times New Roman" w:hAnsi="Times New Roman" w:cs="Times New Roman"/>
                <w:b/>
                <w:sz w:val="18"/>
              </w:rPr>
            </w:pPr>
            <w:r w:rsidRPr="00072E75">
              <w:rPr>
                <w:rFonts w:ascii="Times New Roman" w:hAnsi="Times New Roman" w:cs="Times New Roman"/>
                <w:b/>
                <w:sz w:val="18"/>
              </w:rPr>
              <w:t>Jezik/jezici na kojima se izvodi kolegij</w:t>
            </w:r>
          </w:p>
        </w:tc>
        <w:tc>
          <w:tcPr>
            <w:tcW w:w="2519" w:type="dxa"/>
            <w:gridSpan w:val="11"/>
            <w:vAlign w:val="center"/>
          </w:tcPr>
          <w:p w14:paraId="45ABEA8A" w14:textId="069EC912" w:rsidR="00453362" w:rsidRPr="00072E75" w:rsidRDefault="00187E34" w:rsidP="0079745E">
            <w:pPr>
              <w:spacing w:before="20" w:after="20"/>
              <w:rPr>
                <w:rFonts w:ascii="Times New Roman" w:hAnsi="Times New Roman" w:cs="Times New Roman"/>
                <w:sz w:val="18"/>
                <w:szCs w:val="20"/>
              </w:rPr>
            </w:pPr>
            <w:r>
              <w:rPr>
                <w:rFonts w:ascii="Times New Roman" w:hAnsi="Times New Roman" w:cs="Times New Roman"/>
                <w:sz w:val="18"/>
                <w:szCs w:val="20"/>
              </w:rPr>
              <w:t>hrvatski jezik</w:t>
            </w:r>
          </w:p>
        </w:tc>
      </w:tr>
      <w:tr w:rsidR="00453362" w:rsidRPr="00072E75" w14:paraId="7EA32518" w14:textId="77777777" w:rsidTr="00FF1020">
        <w:tc>
          <w:tcPr>
            <w:tcW w:w="1802" w:type="dxa"/>
            <w:shd w:val="clear" w:color="auto" w:fill="F2F2F2" w:themeFill="background1" w:themeFillShade="F2"/>
            <w:vAlign w:val="center"/>
          </w:tcPr>
          <w:p w14:paraId="27AAF5AC" w14:textId="77777777" w:rsidR="00453362" w:rsidRPr="00072E75" w:rsidRDefault="00453362" w:rsidP="00FF1020">
            <w:pPr>
              <w:spacing w:before="20" w:after="20"/>
              <w:rPr>
                <w:rFonts w:ascii="Times New Roman" w:hAnsi="Times New Roman" w:cs="Times New Roman"/>
                <w:b/>
                <w:sz w:val="18"/>
              </w:rPr>
            </w:pPr>
            <w:r w:rsidRPr="00072E75">
              <w:rPr>
                <w:rFonts w:ascii="Times New Roman" w:hAnsi="Times New Roman" w:cs="Times New Roman"/>
                <w:b/>
                <w:sz w:val="18"/>
              </w:rPr>
              <w:t>Početak nastave</w:t>
            </w:r>
          </w:p>
        </w:tc>
        <w:tc>
          <w:tcPr>
            <w:tcW w:w="2496" w:type="dxa"/>
            <w:gridSpan w:val="12"/>
          </w:tcPr>
          <w:p w14:paraId="649F8DB1" w14:textId="72ABFB20" w:rsidR="00453362" w:rsidRPr="00072E75" w:rsidRDefault="005C746C" w:rsidP="0079745E">
            <w:pPr>
              <w:tabs>
                <w:tab w:val="left" w:pos="1218"/>
              </w:tabs>
              <w:spacing w:before="20" w:after="20"/>
              <w:rPr>
                <w:rFonts w:ascii="Times New Roman" w:hAnsi="Times New Roman" w:cs="Times New Roman"/>
                <w:sz w:val="18"/>
              </w:rPr>
            </w:pPr>
            <w:r>
              <w:rPr>
                <w:rFonts w:ascii="Times New Roman" w:hAnsi="Times New Roman" w:cs="Times New Roman"/>
                <w:sz w:val="18"/>
              </w:rPr>
              <w:t>20</w:t>
            </w:r>
            <w:r w:rsidR="00D872C4">
              <w:rPr>
                <w:rFonts w:ascii="Times New Roman" w:hAnsi="Times New Roman" w:cs="Times New Roman"/>
                <w:sz w:val="18"/>
              </w:rPr>
              <w:t xml:space="preserve">. </w:t>
            </w:r>
            <w:r>
              <w:rPr>
                <w:rFonts w:ascii="Times New Roman" w:hAnsi="Times New Roman" w:cs="Times New Roman"/>
                <w:sz w:val="18"/>
              </w:rPr>
              <w:t>veljače</w:t>
            </w:r>
            <w:r w:rsidR="00D872C4">
              <w:rPr>
                <w:rFonts w:ascii="Times New Roman" w:hAnsi="Times New Roman" w:cs="Times New Roman"/>
                <w:sz w:val="18"/>
              </w:rPr>
              <w:t xml:space="preserve"> 202</w:t>
            </w:r>
            <w:r>
              <w:rPr>
                <w:rFonts w:ascii="Times New Roman" w:hAnsi="Times New Roman" w:cs="Times New Roman"/>
                <w:sz w:val="18"/>
              </w:rPr>
              <w:t>5</w:t>
            </w:r>
            <w:r w:rsidR="00D872C4">
              <w:rPr>
                <w:rFonts w:ascii="Times New Roman" w:hAnsi="Times New Roman" w:cs="Times New Roman"/>
                <w:sz w:val="18"/>
              </w:rPr>
              <w:t>.</w:t>
            </w:r>
          </w:p>
        </w:tc>
        <w:tc>
          <w:tcPr>
            <w:tcW w:w="2471" w:type="dxa"/>
            <w:gridSpan w:val="10"/>
            <w:shd w:val="clear" w:color="auto" w:fill="F2F2F2" w:themeFill="background1" w:themeFillShade="F2"/>
          </w:tcPr>
          <w:p w14:paraId="580BA0B5" w14:textId="77777777" w:rsidR="00453362" w:rsidRPr="00072E75" w:rsidRDefault="00453362" w:rsidP="0079745E">
            <w:pPr>
              <w:tabs>
                <w:tab w:val="left" w:pos="1218"/>
              </w:tabs>
              <w:spacing w:before="20" w:after="20"/>
              <w:jc w:val="right"/>
              <w:rPr>
                <w:rFonts w:ascii="Times New Roman" w:hAnsi="Times New Roman" w:cs="Times New Roman"/>
                <w:b/>
                <w:sz w:val="18"/>
              </w:rPr>
            </w:pPr>
            <w:r w:rsidRPr="00072E75">
              <w:rPr>
                <w:rFonts w:ascii="Times New Roman" w:hAnsi="Times New Roman" w:cs="Times New Roman"/>
                <w:b/>
                <w:sz w:val="18"/>
              </w:rPr>
              <w:t>Završetak nastave</w:t>
            </w:r>
          </w:p>
        </w:tc>
        <w:tc>
          <w:tcPr>
            <w:tcW w:w="2519" w:type="dxa"/>
            <w:gridSpan w:val="11"/>
          </w:tcPr>
          <w:p w14:paraId="51211EB0" w14:textId="373B94A8" w:rsidR="00453362" w:rsidRPr="00404AAC" w:rsidRDefault="00404AAC" w:rsidP="00404AAC">
            <w:pPr>
              <w:pStyle w:val="ListParagraph"/>
              <w:numPr>
                <w:ilvl w:val="0"/>
                <w:numId w:val="8"/>
              </w:numPr>
              <w:tabs>
                <w:tab w:val="left" w:pos="1218"/>
              </w:tabs>
              <w:spacing w:before="20" w:after="20"/>
              <w:jc w:val="both"/>
              <w:rPr>
                <w:rFonts w:ascii="Times New Roman" w:hAnsi="Times New Roman" w:cs="Times New Roman"/>
                <w:sz w:val="18"/>
              </w:rPr>
            </w:pPr>
            <w:r w:rsidRPr="00404AAC">
              <w:rPr>
                <w:rFonts w:ascii="Times New Roman" w:hAnsi="Times New Roman" w:cs="Times New Roman"/>
                <w:sz w:val="18"/>
              </w:rPr>
              <w:t>svibnja</w:t>
            </w:r>
            <w:r w:rsidR="00D872C4" w:rsidRPr="00404AAC">
              <w:rPr>
                <w:rFonts w:ascii="Times New Roman" w:hAnsi="Times New Roman" w:cs="Times New Roman"/>
                <w:sz w:val="18"/>
              </w:rPr>
              <w:t xml:space="preserve"> 202</w:t>
            </w:r>
            <w:r w:rsidRPr="00404AAC">
              <w:rPr>
                <w:rFonts w:ascii="Times New Roman" w:hAnsi="Times New Roman" w:cs="Times New Roman"/>
                <w:sz w:val="18"/>
              </w:rPr>
              <w:t>5</w:t>
            </w:r>
            <w:r w:rsidR="00D872C4" w:rsidRPr="00404AAC">
              <w:rPr>
                <w:rFonts w:ascii="Times New Roman" w:hAnsi="Times New Roman" w:cs="Times New Roman"/>
                <w:sz w:val="18"/>
              </w:rPr>
              <w:t xml:space="preserve">. </w:t>
            </w:r>
          </w:p>
        </w:tc>
      </w:tr>
      <w:tr w:rsidR="00453362" w:rsidRPr="00072E75" w14:paraId="1DA162CC" w14:textId="77777777" w:rsidTr="002E1CE6">
        <w:tc>
          <w:tcPr>
            <w:tcW w:w="9288" w:type="dxa"/>
            <w:gridSpan w:val="34"/>
            <w:shd w:val="clear" w:color="auto" w:fill="D9D9D9" w:themeFill="background1" w:themeFillShade="D9"/>
          </w:tcPr>
          <w:p w14:paraId="6E8C7640" w14:textId="77777777" w:rsidR="00453362" w:rsidRPr="00072E75" w:rsidRDefault="00453362" w:rsidP="0079745E">
            <w:pPr>
              <w:spacing w:before="20" w:after="20"/>
              <w:rPr>
                <w:rFonts w:ascii="Times New Roman" w:hAnsi="Times New Roman" w:cs="Times New Roman"/>
                <w:sz w:val="18"/>
                <w:szCs w:val="18"/>
              </w:rPr>
            </w:pPr>
          </w:p>
        </w:tc>
      </w:tr>
      <w:tr w:rsidR="00453362" w:rsidRPr="00072E75" w14:paraId="7405F828" w14:textId="77777777" w:rsidTr="00FF1020">
        <w:tc>
          <w:tcPr>
            <w:tcW w:w="1802" w:type="dxa"/>
            <w:shd w:val="clear" w:color="auto" w:fill="F2F2F2" w:themeFill="background1" w:themeFillShade="F2"/>
          </w:tcPr>
          <w:p w14:paraId="5357F52A"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Nositelj kolegija</w:t>
            </w:r>
          </w:p>
        </w:tc>
        <w:tc>
          <w:tcPr>
            <w:tcW w:w="7486" w:type="dxa"/>
            <w:gridSpan w:val="33"/>
            <w:vAlign w:val="center"/>
          </w:tcPr>
          <w:p w14:paraId="706529EA" w14:textId="666EC4AD" w:rsidR="00453362" w:rsidRPr="002170B4" w:rsidRDefault="004522D2" w:rsidP="00FF1020">
            <w:pPr>
              <w:tabs>
                <w:tab w:val="left" w:pos="1218"/>
              </w:tabs>
              <w:spacing w:before="20" w:after="20"/>
              <w:rPr>
                <w:rFonts w:ascii="Times New Roman" w:hAnsi="Times New Roman" w:cs="Times New Roman"/>
                <w:sz w:val="20"/>
                <w:szCs w:val="20"/>
              </w:rPr>
            </w:pPr>
            <w:r>
              <w:rPr>
                <w:rFonts w:ascii="Times New Roman" w:hAnsi="Times New Roman" w:cs="Times New Roman"/>
                <w:sz w:val="20"/>
                <w:szCs w:val="20"/>
              </w:rPr>
              <w:t>Prof. d</w:t>
            </w:r>
            <w:r w:rsidR="002170B4" w:rsidRPr="002170B4">
              <w:rPr>
                <w:rFonts w:ascii="Times New Roman" w:hAnsi="Times New Roman" w:cs="Times New Roman"/>
                <w:sz w:val="20"/>
                <w:szCs w:val="20"/>
              </w:rPr>
              <w:t xml:space="preserve">r. sc. Miranda Levanat-Peričić, </w:t>
            </w:r>
            <w:r>
              <w:rPr>
                <w:rFonts w:ascii="Times New Roman" w:hAnsi="Times New Roman" w:cs="Times New Roman"/>
                <w:sz w:val="20"/>
                <w:szCs w:val="20"/>
              </w:rPr>
              <w:t>red</w:t>
            </w:r>
            <w:r w:rsidR="002170B4" w:rsidRPr="002170B4">
              <w:rPr>
                <w:rFonts w:ascii="Times New Roman" w:hAnsi="Times New Roman" w:cs="Times New Roman"/>
                <w:sz w:val="20"/>
                <w:szCs w:val="20"/>
              </w:rPr>
              <w:t>. prof.</w:t>
            </w:r>
          </w:p>
        </w:tc>
      </w:tr>
      <w:tr w:rsidR="00453362" w:rsidRPr="00072E75" w14:paraId="1AB48037" w14:textId="77777777" w:rsidTr="00FF1020">
        <w:tc>
          <w:tcPr>
            <w:tcW w:w="1802" w:type="dxa"/>
            <w:shd w:val="clear" w:color="auto" w:fill="F2F2F2" w:themeFill="background1" w:themeFillShade="F2"/>
          </w:tcPr>
          <w:p w14:paraId="240E0401" w14:textId="77777777" w:rsidR="00453362" w:rsidRPr="00072E75" w:rsidRDefault="00453362" w:rsidP="0079745E">
            <w:pPr>
              <w:spacing w:before="20" w:after="20"/>
              <w:jc w:val="right"/>
              <w:rPr>
                <w:rFonts w:ascii="Times New Roman" w:hAnsi="Times New Roman" w:cs="Times New Roman"/>
                <w:b/>
                <w:sz w:val="18"/>
              </w:rPr>
            </w:pPr>
            <w:r w:rsidRPr="00072E75">
              <w:rPr>
                <w:rFonts w:ascii="Times New Roman" w:hAnsi="Times New Roman" w:cs="Times New Roman"/>
                <w:b/>
                <w:sz w:val="18"/>
              </w:rPr>
              <w:t>E-mail</w:t>
            </w:r>
          </w:p>
        </w:tc>
        <w:tc>
          <w:tcPr>
            <w:tcW w:w="3693" w:type="dxa"/>
            <w:gridSpan w:val="18"/>
            <w:vAlign w:val="center"/>
          </w:tcPr>
          <w:p w14:paraId="48BC5C60" w14:textId="11098F6E" w:rsidR="00453362" w:rsidRPr="00072E75" w:rsidRDefault="002579F2" w:rsidP="00FF1020">
            <w:pPr>
              <w:tabs>
                <w:tab w:val="left" w:pos="1218"/>
              </w:tabs>
              <w:spacing w:before="20" w:after="20"/>
              <w:rPr>
                <w:rFonts w:ascii="Times New Roman" w:hAnsi="Times New Roman" w:cs="Times New Roman"/>
                <w:sz w:val="18"/>
              </w:rPr>
            </w:pPr>
            <w:hyperlink r:id="rId8" w:history="1">
              <w:r w:rsidR="002170B4" w:rsidRPr="004A149B">
                <w:rPr>
                  <w:rStyle w:val="Hyperlink"/>
                  <w:rFonts w:ascii="Times New Roman" w:hAnsi="Times New Roman" w:cs="Times New Roman"/>
                  <w:sz w:val="18"/>
                </w:rPr>
                <w:t>mlevanat@unizd.hr</w:t>
              </w:r>
            </w:hyperlink>
            <w:r w:rsidR="002170B4">
              <w:rPr>
                <w:rFonts w:ascii="Times New Roman" w:hAnsi="Times New Roman" w:cs="Times New Roman"/>
                <w:sz w:val="18"/>
              </w:rPr>
              <w:t xml:space="preserve"> </w:t>
            </w:r>
          </w:p>
        </w:tc>
        <w:tc>
          <w:tcPr>
            <w:tcW w:w="1503" w:type="dxa"/>
            <w:gridSpan w:val="6"/>
            <w:shd w:val="clear" w:color="auto" w:fill="F2F2F2" w:themeFill="background1" w:themeFillShade="F2"/>
          </w:tcPr>
          <w:p w14:paraId="7D30A9AF" w14:textId="77777777" w:rsidR="00453362" w:rsidRPr="00072E75" w:rsidRDefault="00453362" w:rsidP="0079745E">
            <w:pPr>
              <w:tabs>
                <w:tab w:val="left" w:pos="1218"/>
              </w:tabs>
              <w:spacing w:before="20" w:after="20"/>
              <w:rPr>
                <w:rFonts w:ascii="Times New Roman" w:hAnsi="Times New Roman" w:cs="Times New Roman"/>
                <w:b/>
                <w:sz w:val="18"/>
              </w:rPr>
            </w:pPr>
            <w:r w:rsidRPr="00072E75">
              <w:rPr>
                <w:rFonts w:ascii="Times New Roman" w:hAnsi="Times New Roman" w:cs="Times New Roman"/>
                <w:b/>
                <w:sz w:val="18"/>
              </w:rPr>
              <w:t>Konzultacije</w:t>
            </w:r>
          </w:p>
        </w:tc>
        <w:tc>
          <w:tcPr>
            <w:tcW w:w="2290" w:type="dxa"/>
            <w:gridSpan w:val="9"/>
            <w:vAlign w:val="center"/>
          </w:tcPr>
          <w:p w14:paraId="4EEAA478" w14:textId="0A019539" w:rsidR="005D336E" w:rsidRPr="00072E75" w:rsidRDefault="002170B4" w:rsidP="00FF1020">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Četvrtak, 17-18 sati </w:t>
            </w:r>
          </w:p>
        </w:tc>
      </w:tr>
      <w:tr w:rsidR="00453362" w:rsidRPr="00072E75" w14:paraId="532E4069" w14:textId="77777777" w:rsidTr="00FF1020">
        <w:tc>
          <w:tcPr>
            <w:tcW w:w="1802" w:type="dxa"/>
            <w:shd w:val="clear" w:color="auto" w:fill="F2F2F2" w:themeFill="background1" w:themeFillShade="F2"/>
          </w:tcPr>
          <w:p w14:paraId="19A771AF"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Izvođač kolegija</w:t>
            </w:r>
          </w:p>
        </w:tc>
        <w:tc>
          <w:tcPr>
            <w:tcW w:w="7486" w:type="dxa"/>
            <w:gridSpan w:val="33"/>
            <w:vAlign w:val="center"/>
          </w:tcPr>
          <w:p w14:paraId="47C106CA" w14:textId="5B61710A" w:rsidR="00453362" w:rsidRPr="002170B4" w:rsidRDefault="004522D2" w:rsidP="00FF1020">
            <w:pPr>
              <w:tabs>
                <w:tab w:val="left" w:pos="1218"/>
              </w:tabs>
              <w:spacing w:before="20" w:after="20"/>
              <w:rPr>
                <w:rFonts w:ascii="Times New Roman" w:hAnsi="Times New Roman" w:cs="Times New Roman"/>
                <w:sz w:val="20"/>
                <w:szCs w:val="20"/>
              </w:rPr>
            </w:pPr>
            <w:r>
              <w:rPr>
                <w:rFonts w:ascii="Times New Roman" w:hAnsi="Times New Roman" w:cs="Times New Roman"/>
                <w:sz w:val="20"/>
                <w:szCs w:val="20"/>
              </w:rPr>
              <w:t>Prof. d</w:t>
            </w:r>
            <w:r w:rsidR="002170B4" w:rsidRPr="002170B4">
              <w:rPr>
                <w:rFonts w:ascii="Times New Roman" w:hAnsi="Times New Roman" w:cs="Times New Roman"/>
                <w:sz w:val="20"/>
                <w:szCs w:val="20"/>
              </w:rPr>
              <w:t xml:space="preserve">r. sc. Miranda Levanat-Peričić, </w:t>
            </w:r>
            <w:r w:rsidR="00D47FFE">
              <w:rPr>
                <w:rFonts w:ascii="Times New Roman" w:hAnsi="Times New Roman" w:cs="Times New Roman"/>
                <w:sz w:val="20"/>
                <w:szCs w:val="20"/>
              </w:rPr>
              <w:t>red</w:t>
            </w:r>
            <w:r w:rsidR="002170B4" w:rsidRPr="002170B4">
              <w:rPr>
                <w:rFonts w:ascii="Times New Roman" w:hAnsi="Times New Roman" w:cs="Times New Roman"/>
                <w:sz w:val="20"/>
                <w:szCs w:val="20"/>
              </w:rPr>
              <w:t>. prof</w:t>
            </w:r>
          </w:p>
        </w:tc>
      </w:tr>
      <w:tr w:rsidR="00453362" w:rsidRPr="00072E75" w14:paraId="4A6E3729" w14:textId="77777777" w:rsidTr="00FC2198">
        <w:tc>
          <w:tcPr>
            <w:tcW w:w="1802" w:type="dxa"/>
            <w:vMerge w:val="restart"/>
            <w:shd w:val="clear" w:color="auto" w:fill="F2F2F2" w:themeFill="background1" w:themeFillShade="F2"/>
            <w:vAlign w:val="center"/>
          </w:tcPr>
          <w:p w14:paraId="2132888D"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Vrste izvođenja nastave</w:t>
            </w:r>
          </w:p>
        </w:tc>
        <w:tc>
          <w:tcPr>
            <w:tcW w:w="1495" w:type="dxa"/>
            <w:gridSpan w:val="7"/>
            <w:vAlign w:val="center"/>
          </w:tcPr>
          <w:p w14:paraId="2AAD513B" w14:textId="796E4C35"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predavanja</w:t>
            </w:r>
          </w:p>
        </w:tc>
        <w:tc>
          <w:tcPr>
            <w:tcW w:w="1498" w:type="dxa"/>
            <w:gridSpan w:val="8"/>
            <w:vAlign w:val="center"/>
          </w:tcPr>
          <w:p w14:paraId="56120D43" w14:textId="06D3D7A7"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seminari i radionice</w:t>
            </w:r>
          </w:p>
        </w:tc>
        <w:tc>
          <w:tcPr>
            <w:tcW w:w="1497" w:type="dxa"/>
            <w:gridSpan w:val="6"/>
            <w:vAlign w:val="center"/>
          </w:tcPr>
          <w:p w14:paraId="0D93B276" w14:textId="77777777"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vježbe</w:t>
            </w:r>
          </w:p>
        </w:tc>
        <w:tc>
          <w:tcPr>
            <w:tcW w:w="1497" w:type="dxa"/>
            <w:gridSpan w:val="9"/>
            <w:vAlign w:val="center"/>
          </w:tcPr>
          <w:p w14:paraId="76321AA7" w14:textId="77777777"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obrazovanje na daljinu</w:t>
            </w:r>
          </w:p>
        </w:tc>
        <w:tc>
          <w:tcPr>
            <w:tcW w:w="1499" w:type="dxa"/>
            <w:gridSpan w:val="3"/>
            <w:vAlign w:val="center"/>
          </w:tcPr>
          <w:p w14:paraId="7B3564F0" w14:textId="77777777"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terenska nastava</w:t>
            </w:r>
          </w:p>
        </w:tc>
      </w:tr>
      <w:tr w:rsidR="00453362" w:rsidRPr="00072E75" w14:paraId="07EB79B5" w14:textId="77777777" w:rsidTr="00FC2198">
        <w:tc>
          <w:tcPr>
            <w:tcW w:w="1802" w:type="dxa"/>
            <w:vMerge/>
            <w:shd w:val="clear" w:color="auto" w:fill="F2F2F2" w:themeFill="background1" w:themeFillShade="F2"/>
          </w:tcPr>
          <w:p w14:paraId="0146EFFF" w14:textId="77777777" w:rsidR="00453362" w:rsidRPr="00072E75" w:rsidRDefault="00453362" w:rsidP="0079745E">
            <w:pPr>
              <w:spacing w:before="20" w:after="20"/>
              <w:rPr>
                <w:rFonts w:ascii="Times New Roman" w:hAnsi="Times New Roman" w:cs="Times New Roman"/>
                <w:b/>
                <w:sz w:val="18"/>
              </w:rPr>
            </w:pPr>
          </w:p>
        </w:tc>
        <w:tc>
          <w:tcPr>
            <w:tcW w:w="1495" w:type="dxa"/>
            <w:gridSpan w:val="7"/>
            <w:vAlign w:val="center"/>
          </w:tcPr>
          <w:p w14:paraId="1971C3C9" w14:textId="3B6C29E2"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samostalni zadaci</w:t>
            </w:r>
          </w:p>
        </w:tc>
        <w:tc>
          <w:tcPr>
            <w:tcW w:w="1498" w:type="dxa"/>
            <w:gridSpan w:val="8"/>
            <w:vAlign w:val="center"/>
          </w:tcPr>
          <w:p w14:paraId="3C70A7B3" w14:textId="77777777"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multimedija i mreža</w:t>
            </w:r>
          </w:p>
        </w:tc>
        <w:tc>
          <w:tcPr>
            <w:tcW w:w="1497" w:type="dxa"/>
            <w:gridSpan w:val="6"/>
            <w:vAlign w:val="center"/>
          </w:tcPr>
          <w:p w14:paraId="48DE4D6A" w14:textId="77777777"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laboratorij</w:t>
            </w:r>
          </w:p>
        </w:tc>
        <w:tc>
          <w:tcPr>
            <w:tcW w:w="1497" w:type="dxa"/>
            <w:gridSpan w:val="9"/>
            <w:vAlign w:val="center"/>
          </w:tcPr>
          <w:p w14:paraId="134CB354" w14:textId="77777777"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mentorski rad</w:t>
            </w:r>
          </w:p>
        </w:tc>
        <w:tc>
          <w:tcPr>
            <w:tcW w:w="1499" w:type="dxa"/>
            <w:gridSpan w:val="3"/>
            <w:vAlign w:val="center"/>
          </w:tcPr>
          <w:p w14:paraId="00884C80" w14:textId="77777777" w:rsidR="00453362" w:rsidRPr="00072E75" w:rsidRDefault="002579F2"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ostalo</w:t>
            </w:r>
          </w:p>
        </w:tc>
      </w:tr>
      <w:tr w:rsidR="00310F9A" w:rsidRPr="00072E75" w14:paraId="0F4CD5D1" w14:textId="77777777" w:rsidTr="00FF1020">
        <w:tc>
          <w:tcPr>
            <w:tcW w:w="3297" w:type="dxa"/>
            <w:gridSpan w:val="8"/>
            <w:shd w:val="clear" w:color="auto" w:fill="F2F2F2" w:themeFill="background1" w:themeFillShade="F2"/>
          </w:tcPr>
          <w:p w14:paraId="6FA8D8DD" w14:textId="77777777" w:rsidR="00310F9A" w:rsidRPr="00072E75" w:rsidRDefault="00310F9A" w:rsidP="0079745E">
            <w:pPr>
              <w:spacing w:before="20" w:after="20"/>
              <w:rPr>
                <w:rFonts w:ascii="Times New Roman" w:hAnsi="Times New Roman" w:cs="Times New Roman"/>
                <w:b/>
                <w:sz w:val="18"/>
              </w:rPr>
            </w:pPr>
            <w:r w:rsidRPr="00072E75">
              <w:rPr>
                <w:rFonts w:ascii="Times New Roman" w:hAnsi="Times New Roman" w:cs="Times New Roman"/>
                <w:b/>
                <w:sz w:val="18"/>
              </w:rPr>
              <w:t>Ishodi učenja kolegija</w:t>
            </w:r>
          </w:p>
        </w:tc>
        <w:tc>
          <w:tcPr>
            <w:tcW w:w="5991" w:type="dxa"/>
            <w:gridSpan w:val="26"/>
            <w:vAlign w:val="center"/>
          </w:tcPr>
          <w:p w14:paraId="13F65B3B" w14:textId="77777777" w:rsidR="002170B4" w:rsidRPr="00D459A3" w:rsidRDefault="002170B4" w:rsidP="002170B4">
            <w:pPr>
              <w:jc w:val="both"/>
              <w:rPr>
                <w:rFonts w:ascii="Times New Roman" w:hAnsi="Times New Roman" w:cs="Times New Roman"/>
                <w:sz w:val="18"/>
                <w:szCs w:val="18"/>
              </w:rPr>
            </w:pPr>
            <w:r w:rsidRPr="00D459A3">
              <w:rPr>
                <w:rFonts w:ascii="Times New Roman" w:hAnsi="Times New Roman" w:cs="Times New Roman"/>
                <w:sz w:val="18"/>
                <w:szCs w:val="18"/>
              </w:rPr>
              <w:t>Nakon odslušanih predavanja studenti će moći:</w:t>
            </w:r>
          </w:p>
          <w:p w14:paraId="195477B6" w14:textId="61500FDB" w:rsidR="002170B4" w:rsidRPr="00D459A3" w:rsidRDefault="00D459A3" w:rsidP="002170B4">
            <w:pPr>
              <w:pStyle w:val="ListParagraph"/>
              <w:numPr>
                <w:ilvl w:val="0"/>
                <w:numId w:val="4"/>
              </w:numPr>
              <w:suppressAutoHyphens/>
              <w:jc w:val="both"/>
              <w:rPr>
                <w:rFonts w:ascii="Times New Roman" w:hAnsi="Times New Roman" w:cs="Times New Roman"/>
                <w:sz w:val="18"/>
                <w:szCs w:val="18"/>
              </w:rPr>
            </w:pPr>
            <w:r w:rsidRPr="00D459A3">
              <w:rPr>
                <w:rFonts w:ascii="Times New Roman" w:hAnsi="Times New Roman" w:cs="Times New Roman"/>
                <w:sz w:val="18"/>
                <w:szCs w:val="18"/>
              </w:rPr>
              <w:t>n</w:t>
            </w:r>
            <w:r w:rsidR="002170B4" w:rsidRPr="00D459A3">
              <w:rPr>
                <w:rFonts w:ascii="Times New Roman" w:hAnsi="Times New Roman" w:cs="Times New Roman"/>
                <w:sz w:val="18"/>
                <w:szCs w:val="18"/>
              </w:rPr>
              <w:t>avesti i opisati obilježja posthumanizma u književnosti</w:t>
            </w:r>
          </w:p>
          <w:p w14:paraId="5881502A" w14:textId="08718406" w:rsidR="002170B4" w:rsidRPr="00D459A3" w:rsidRDefault="00D459A3" w:rsidP="002170B4">
            <w:pPr>
              <w:pStyle w:val="ListParagraph"/>
              <w:numPr>
                <w:ilvl w:val="0"/>
                <w:numId w:val="4"/>
              </w:numPr>
              <w:suppressAutoHyphens/>
              <w:jc w:val="both"/>
              <w:rPr>
                <w:rFonts w:ascii="Times New Roman" w:hAnsi="Times New Roman" w:cs="Times New Roman"/>
                <w:sz w:val="18"/>
                <w:szCs w:val="18"/>
              </w:rPr>
            </w:pPr>
            <w:r w:rsidRPr="00D459A3">
              <w:rPr>
                <w:rFonts w:ascii="Times New Roman" w:hAnsi="Times New Roman" w:cs="Times New Roman"/>
                <w:sz w:val="18"/>
                <w:szCs w:val="18"/>
              </w:rPr>
              <w:t>a</w:t>
            </w:r>
            <w:r w:rsidR="002170B4" w:rsidRPr="00D459A3">
              <w:rPr>
                <w:rFonts w:ascii="Times New Roman" w:hAnsi="Times New Roman" w:cs="Times New Roman"/>
                <w:sz w:val="18"/>
                <w:szCs w:val="18"/>
              </w:rPr>
              <w:t xml:space="preserve">nalizirati suvremenu romanesknu prozu iz </w:t>
            </w:r>
            <w:r w:rsidR="00D47FFE">
              <w:rPr>
                <w:rFonts w:ascii="Times New Roman" w:hAnsi="Times New Roman" w:cs="Times New Roman"/>
                <w:sz w:val="18"/>
                <w:szCs w:val="18"/>
              </w:rPr>
              <w:t xml:space="preserve">teorijskih </w:t>
            </w:r>
            <w:r w:rsidR="002170B4" w:rsidRPr="00D459A3">
              <w:rPr>
                <w:rFonts w:ascii="Times New Roman" w:hAnsi="Times New Roman" w:cs="Times New Roman"/>
                <w:sz w:val="18"/>
                <w:szCs w:val="18"/>
              </w:rPr>
              <w:t>perspektiv</w:t>
            </w:r>
            <w:r w:rsidR="00D47FFE">
              <w:rPr>
                <w:rFonts w:ascii="Times New Roman" w:hAnsi="Times New Roman" w:cs="Times New Roman"/>
                <w:sz w:val="18"/>
                <w:szCs w:val="18"/>
              </w:rPr>
              <w:t>a usvojenih na kolegiju (postkolonijalna kritika, feministička kritika, ekokritika, posthumanizam)</w:t>
            </w:r>
          </w:p>
          <w:p w14:paraId="5F81BD6D" w14:textId="0681647B" w:rsidR="00072E75" w:rsidRPr="00D459A3" w:rsidRDefault="00D459A3" w:rsidP="00D459A3">
            <w:pPr>
              <w:pStyle w:val="ListParagraph"/>
              <w:numPr>
                <w:ilvl w:val="0"/>
                <w:numId w:val="4"/>
              </w:numPr>
              <w:spacing w:after="200"/>
              <w:rPr>
                <w:rFonts w:ascii="Times New Roman" w:hAnsi="Times New Roman" w:cs="Times New Roman"/>
                <w:color w:val="FF0000"/>
                <w:sz w:val="18"/>
              </w:rPr>
            </w:pPr>
            <w:r w:rsidRPr="00D459A3">
              <w:rPr>
                <w:rFonts w:ascii="Times New Roman" w:hAnsi="Times New Roman" w:cs="Times New Roman"/>
                <w:sz w:val="18"/>
                <w:szCs w:val="18"/>
              </w:rPr>
              <w:t>u</w:t>
            </w:r>
            <w:r w:rsidR="002170B4" w:rsidRPr="00D459A3">
              <w:rPr>
                <w:rFonts w:ascii="Times New Roman" w:hAnsi="Times New Roman" w:cs="Times New Roman"/>
                <w:sz w:val="18"/>
                <w:szCs w:val="18"/>
              </w:rPr>
              <w:t>sporediti obilježja različitih žanrovskih sustava (distopijski romani, alternativne povijesti vampirski roman)  u kontekstu posthumanističke poetike</w:t>
            </w:r>
          </w:p>
        </w:tc>
      </w:tr>
      <w:tr w:rsidR="00FC2198" w:rsidRPr="00072E75" w14:paraId="5E39F803" w14:textId="77777777" w:rsidTr="002E1CE6">
        <w:tc>
          <w:tcPr>
            <w:tcW w:w="9288" w:type="dxa"/>
            <w:gridSpan w:val="34"/>
            <w:shd w:val="clear" w:color="auto" w:fill="D9D9D9" w:themeFill="background1" w:themeFillShade="D9"/>
          </w:tcPr>
          <w:p w14:paraId="36E3DA49" w14:textId="77777777" w:rsidR="00FC2198" w:rsidRPr="00072E75" w:rsidRDefault="00FC2198" w:rsidP="0079745E">
            <w:pPr>
              <w:spacing w:before="20" w:after="20"/>
              <w:rPr>
                <w:rFonts w:ascii="Times New Roman" w:hAnsi="Times New Roman" w:cs="Times New Roman"/>
                <w:sz w:val="18"/>
                <w:szCs w:val="20"/>
              </w:rPr>
            </w:pPr>
          </w:p>
        </w:tc>
      </w:tr>
      <w:tr w:rsidR="00FC2198" w:rsidRPr="00072E75" w14:paraId="68A5EEC8" w14:textId="77777777" w:rsidTr="00C02454">
        <w:trPr>
          <w:trHeight w:val="190"/>
        </w:trPr>
        <w:tc>
          <w:tcPr>
            <w:tcW w:w="1802" w:type="dxa"/>
            <w:vMerge w:val="restart"/>
            <w:shd w:val="clear" w:color="auto" w:fill="F2F2F2" w:themeFill="background1" w:themeFillShade="F2"/>
            <w:vAlign w:val="center"/>
          </w:tcPr>
          <w:p w14:paraId="70EC6E98" w14:textId="77777777" w:rsidR="00FC2198" w:rsidRPr="00072E75" w:rsidRDefault="00FC2198" w:rsidP="00C02454">
            <w:pPr>
              <w:spacing w:before="20" w:after="20"/>
              <w:rPr>
                <w:rFonts w:ascii="Times New Roman" w:hAnsi="Times New Roman" w:cs="Times New Roman"/>
                <w:b/>
                <w:sz w:val="18"/>
              </w:rPr>
            </w:pPr>
            <w:r w:rsidRPr="00072E75">
              <w:rPr>
                <w:rFonts w:ascii="Times New Roman" w:hAnsi="Times New Roman" w:cs="Times New Roman"/>
                <w:b/>
                <w:sz w:val="18"/>
              </w:rPr>
              <w:t>Načini praćenja studenata</w:t>
            </w:r>
          </w:p>
        </w:tc>
        <w:tc>
          <w:tcPr>
            <w:tcW w:w="1495" w:type="dxa"/>
            <w:gridSpan w:val="7"/>
            <w:vAlign w:val="center"/>
          </w:tcPr>
          <w:p w14:paraId="395B9F73" w14:textId="27E96246"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55562244"/>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pohađanje nastave</w:t>
            </w:r>
          </w:p>
        </w:tc>
        <w:tc>
          <w:tcPr>
            <w:tcW w:w="1498" w:type="dxa"/>
            <w:gridSpan w:val="8"/>
            <w:vAlign w:val="center"/>
          </w:tcPr>
          <w:p w14:paraId="0B00DDB7" w14:textId="77777777"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960602510"/>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priprema za nastavu</w:t>
            </w:r>
          </w:p>
        </w:tc>
        <w:tc>
          <w:tcPr>
            <w:tcW w:w="1497" w:type="dxa"/>
            <w:gridSpan w:val="6"/>
            <w:vAlign w:val="center"/>
          </w:tcPr>
          <w:p w14:paraId="3B466E47" w14:textId="4E57C4F4"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46264378"/>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domaće zadaće</w:t>
            </w:r>
          </w:p>
        </w:tc>
        <w:tc>
          <w:tcPr>
            <w:tcW w:w="1497" w:type="dxa"/>
            <w:gridSpan w:val="9"/>
            <w:vAlign w:val="center"/>
          </w:tcPr>
          <w:p w14:paraId="1801677F" w14:textId="77777777"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209112354"/>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kontinuirana evaluacija</w:t>
            </w:r>
          </w:p>
        </w:tc>
        <w:tc>
          <w:tcPr>
            <w:tcW w:w="1499" w:type="dxa"/>
            <w:gridSpan w:val="3"/>
            <w:vAlign w:val="center"/>
          </w:tcPr>
          <w:p w14:paraId="08EC347A" w14:textId="77777777"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430641341"/>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istraživanje</w:t>
            </w:r>
          </w:p>
        </w:tc>
      </w:tr>
      <w:tr w:rsidR="00FC2198" w:rsidRPr="00072E75" w14:paraId="55E05580" w14:textId="77777777" w:rsidTr="00FC2198">
        <w:trPr>
          <w:trHeight w:val="190"/>
        </w:trPr>
        <w:tc>
          <w:tcPr>
            <w:tcW w:w="1802" w:type="dxa"/>
            <w:vMerge/>
            <w:shd w:val="clear" w:color="auto" w:fill="F2F2F2" w:themeFill="background1" w:themeFillShade="F2"/>
          </w:tcPr>
          <w:p w14:paraId="40C64CEB" w14:textId="77777777" w:rsidR="00FC2198" w:rsidRPr="00072E75" w:rsidRDefault="00FC2198" w:rsidP="0079745E">
            <w:pPr>
              <w:spacing w:before="20" w:after="20"/>
              <w:rPr>
                <w:rFonts w:ascii="Times New Roman" w:hAnsi="Times New Roman" w:cs="Times New Roman"/>
                <w:b/>
                <w:sz w:val="18"/>
              </w:rPr>
            </w:pPr>
          </w:p>
        </w:tc>
        <w:tc>
          <w:tcPr>
            <w:tcW w:w="1495" w:type="dxa"/>
            <w:gridSpan w:val="7"/>
            <w:vAlign w:val="center"/>
          </w:tcPr>
          <w:p w14:paraId="12819A2E" w14:textId="77777777"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841123809"/>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praktični rad</w:t>
            </w:r>
          </w:p>
        </w:tc>
        <w:tc>
          <w:tcPr>
            <w:tcW w:w="1498" w:type="dxa"/>
            <w:gridSpan w:val="8"/>
            <w:vAlign w:val="center"/>
          </w:tcPr>
          <w:p w14:paraId="1104A324" w14:textId="77777777"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833038643"/>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w:t>
            </w:r>
            <w:r w:rsidR="00FC2198" w:rsidRPr="00072E75">
              <w:rPr>
                <w:rFonts w:ascii="Times New Roman" w:hAnsi="Times New Roman" w:cs="Times New Roman"/>
                <w:sz w:val="15"/>
                <w:szCs w:val="15"/>
              </w:rPr>
              <w:t>eksperimentalni rad</w:t>
            </w:r>
          </w:p>
        </w:tc>
        <w:tc>
          <w:tcPr>
            <w:tcW w:w="1497" w:type="dxa"/>
            <w:gridSpan w:val="6"/>
            <w:vAlign w:val="center"/>
          </w:tcPr>
          <w:p w14:paraId="79F35A0A" w14:textId="5BE1AC90"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046405765"/>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izlaganje</w:t>
            </w:r>
          </w:p>
        </w:tc>
        <w:tc>
          <w:tcPr>
            <w:tcW w:w="1497" w:type="dxa"/>
            <w:gridSpan w:val="9"/>
            <w:vAlign w:val="center"/>
          </w:tcPr>
          <w:p w14:paraId="07D23A28" w14:textId="77777777"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786770044"/>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projekt</w:t>
            </w:r>
          </w:p>
        </w:tc>
        <w:tc>
          <w:tcPr>
            <w:tcW w:w="1499" w:type="dxa"/>
            <w:gridSpan w:val="3"/>
            <w:vAlign w:val="center"/>
          </w:tcPr>
          <w:p w14:paraId="270DC236" w14:textId="258D755E"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747874460"/>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w:t>
            </w:r>
            <w:r w:rsidR="00891C60" w:rsidRPr="00072E75">
              <w:rPr>
                <w:rFonts w:ascii="Times New Roman" w:hAnsi="Times New Roman" w:cs="Times New Roman"/>
                <w:sz w:val="16"/>
                <w:szCs w:val="16"/>
              </w:rPr>
              <w:t>seminar</w:t>
            </w:r>
          </w:p>
        </w:tc>
      </w:tr>
      <w:tr w:rsidR="00FC2198" w:rsidRPr="00072E75" w14:paraId="1715A96B" w14:textId="77777777" w:rsidTr="00B05C1D">
        <w:trPr>
          <w:trHeight w:val="190"/>
        </w:trPr>
        <w:tc>
          <w:tcPr>
            <w:tcW w:w="1802" w:type="dxa"/>
            <w:vMerge/>
            <w:shd w:val="clear" w:color="auto" w:fill="F2F2F2" w:themeFill="background1" w:themeFillShade="F2"/>
          </w:tcPr>
          <w:p w14:paraId="1A3CFF12" w14:textId="77777777" w:rsidR="00FC2198" w:rsidRPr="00072E75" w:rsidRDefault="00FC2198" w:rsidP="0079745E">
            <w:pPr>
              <w:spacing w:before="20" w:after="20"/>
              <w:rPr>
                <w:rFonts w:ascii="Times New Roman" w:hAnsi="Times New Roman" w:cs="Times New Roman"/>
                <w:b/>
                <w:sz w:val="18"/>
              </w:rPr>
            </w:pPr>
          </w:p>
        </w:tc>
        <w:tc>
          <w:tcPr>
            <w:tcW w:w="1495" w:type="dxa"/>
            <w:gridSpan w:val="7"/>
            <w:vAlign w:val="center"/>
          </w:tcPr>
          <w:p w14:paraId="31121AC6" w14:textId="2593AD2E"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2123502024"/>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kolokvij(i)</w:t>
            </w:r>
          </w:p>
        </w:tc>
        <w:tc>
          <w:tcPr>
            <w:tcW w:w="1498" w:type="dxa"/>
            <w:gridSpan w:val="8"/>
            <w:vAlign w:val="center"/>
          </w:tcPr>
          <w:p w14:paraId="1E99F17A" w14:textId="79591776"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644748056"/>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pismeni ispit</w:t>
            </w:r>
          </w:p>
        </w:tc>
        <w:tc>
          <w:tcPr>
            <w:tcW w:w="1497" w:type="dxa"/>
            <w:gridSpan w:val="6"/>
            <w:vAlign w:val="center"/>
          </w:tcPr>
          <w:p w14:paraId="12D19D1B" w14:textId="28FBB630"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11010417"/>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usmeni ispit</w:t>
            </w:r>
          </w:p>
        </w:tc>
        <w:tc>
          <w:tcPr>
            <w:tcW w:w="2996" w:type="dxa"/>
            <w:gridSpan w:val="12"/>
            <w:vAlign w:val="center"/>
          </w:tcPr>
          <w:p w14:paraId="0E84C8BD" w14:textId="77777777" w:rsidR="00FC2198" w:rsidRPr="00072E75" w:rsidRDefault="002579F2"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70292690"/>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ostalo:</w:t>
            </w:r>
          </w:p>
        </w:tc>
      </w:tr>
      <w:tr w:rsidR="00FC2198" w:rsidRPr="00072E75" w14:paraId="2E628E1A" w14:textId="77777777" w:rsidTr="0079745E">
        <w:tc>
          <w:tcPr>
            <w:tcW w:w="1802" w:type="dxa"/>
            <w:shd w:val="clear" w:color="auto" w:fill="F2F2F2" w:themeFill="background1" w:themeFillShade="F2"/>
          </w:tcPr>
          <w:p w14:paraId="35112E89"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Uvjeti pristupanja ispitu</w:t>
            </w:r>
          </w:p>
        </w:tc>
        <w:tc>
          <w:tcPr>
            <w:tcW w:w="7486" w:type="dxa"/>
            <w:gridSpan w:val="33"/>
            <w:vAlign w:val="center"/>
          </w:tcPr>
          <w:p w14:paraId="52DFB2AC" w14:textId="2F9D1B5B" w:rsidR="002B7483" w:rsidRDefault="002170B4" w:rsidP="00D459A3">
            <w:pPr>
              <w:jc w:val="both"/>
              <w:rPr>
                <w:rFonts w:ascii="Times New Roman" w:hAnsi="Times New Roman" w:cs="Times New Roman"/>
                <w:sz w:val="18"/>
                <w:szCs w:val="18"/>
              </w:rPr>
            </w:pPr>
            <w:r w:rsidRPr="00D459A3">
              <w:rPr>
                <w:rFonts w:ascii="Times New Roman" w:hAnsi="Times New Roman" w:cs="Times New Roman"/>
                <w:sz w:val="18"/>
                <w:szCs w:val="18"/>
              </w:rPr>
              <w:t xml:space="preserve">Prisutnost na nastavi </w:t>
            </w:r>
            <w:r w:rsidR="002B7483">
              <w:rPr>
                <w:rFonts w:ascii="Times New Roman" w:hAnsi="Times New Roman" w:cs="Times New Roman"/>
                <w:sz w:val="18"/>
              </w:rPr>
              <w:t>nastavi sukladno Pravilniku o studiju i studiranju</w:t>
            </w:r>
            <w:r w:rsidRPr="00D459A3">
              <w:rPr>
                <w:rFonts w:ascii="Times New Roman" w:hAnsi="Times New Roman" w:cs="Times New Roman"/>
                <w:sz w:val="18"/>
                <w:szCs w:val="18"/>
              </w:rPr>
              <w:t>. Održano usmeno izlaganje uz prezentaciju. Pozitivno ocijenjen seminarski rad i predani domaći radovi.</w:t>
            </w:r>
          </w:p>
          <w:p w14:paraId="14B63D83" w14:textId="10DCB8A2" w:rsidR="00D459A3" w:rsidRPr="00D459A3" w:rsidRDefault="00D459A3" w:rsidP="00D459A3">
            <w:pPr>
              <w:jc w:val="both"/>
              <w:rPr>
                <w:rFonts w:ascii="Times New Roman" w:hAnsi="Times New Roman" w:cs="Times New Roman"/>
                <w:i/>
                <w:sz w:val="18"/>
                <w:szCs w:val="18"/>
              </w:rPr>
            </w:pPr>
          </w:p>
        </w:tc>
      </w:tr>
      <w:tr w:rsidR="00FC2198" w:rsidRPr="00072E75" w14:paraId="292914B9" w14:textId="77777777" w:rsidTr="00FC2198">
        <w:tc>
          <w:tcPr>
            <w:tcW w:w="1802" w:type="dxa"/>
            <w:shd w:val="clear" w:color="auto" w:fill="F2F2F2" w:themeFill="background1" w:themeFillShade="F2"/>
          </w:tcPr>
          <w:p w14:paraId="15F2482D"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Ispitni rokovi</w:t>
            </w:r>
          </w:p>
        </w:tc>
        <w:tc>
          <w:tcPr>
            <w:tcW w:w="2903" w:type="dxa"/>
            <w:gridSpan w:val="14"/>
          </w:tcPr>
          <w:p w14:paraId="0AC799D4" w14:textId="64A0E1F7" w:rsidR="00FC2198" w:rsidRPr="00072E75" w:rsidRDefault="002579F2"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474301983"/>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zimski ispitni rok </w:t>
            </w:r>
          </w:p>
        </w:tc>
        <w:tc>
          <w:tcPr>
            <w:tcW w:w="2471" w:type="dxa"/>
            <w:gridSpan w:val="12"/>
          </w:tcPr>
          <w:p w14:paraId="26650553" w14:textId="190F51A3" w:rsidR="00FC2198" w:rsidRPr="00072E75" w:rsidRDefault="002579F2"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100601738"/>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ljetni ispitni rok</w:t>
            </w:r>
          </w:p>
        </w:tc>
        <w:tc>
          <w:tcPr>
            <w:tcW w:w="2112" w:type="dxa"/>
            <w:gridSpan w:val="7"/>
          </w:tcPr>
          <w:p w14:paraId="0C8A1A8C" w14:textId="694B0206" w:rsidR="00FC2198" w:rsidRPr="00072E75" w:rsidRDefault="002579F2"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44519774"/>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jesenski ispitni rok</w:t>
            </w:r>
          </w:p>
        </w:tc>
      </w:tr>
      <w:tr w:rsidR="00FC2198" w:rsidRPr="00072E75" w14:paraId="5C1020F2" w14:textId="77777777" w:rsidTr="00FF1020">
        <w:tc>
          <w:tcPr>
            <w:tcW w:w="1802" w:type="dxa"/>
            <w:shd w:val="clear" w:color="auto" w:fill="F2F2F2" w:themeFill="background1" w:themeFillShade="F2"/>
          </w:tcPr>
          <w:p w14:paraId="6A3AB8B3"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Opis kolegija</w:t>
            </w:r>
          </w:p>
        </w:tc>
        <w:tc>
          <w:tcPr>
            <w:tcW w:w="7486" w:type="dxa"/>
            <w:gridSpan w:val="33"/>
            <w:vAlign w:val="center"/>
          </w:tcPr>
          <w:p w14:paraId="623666BC" w14:textId="36C6D8B4" w:rsidR="00FC2198" w:rsidRPr="00072E75" w:rsidRDefault="008F56B8" w:rsidP="00D459A3">
            <w:pPr>
              <w:jc w:val="both"/>
              <w:rPr>
                <w:rFonts w:ascii="Times New Roman" w:eastAsia="MS Gothic" w:hAnsi="Times New Roman" w:cs="Times New Roman"/>
                <w:sz w:val="18"/>
              </w:rPr>
            </w:pPr>
            <w:r w:rsidRPr="00E66236">
              <w:rPr>
                <w:rFonts w:ascii="Times New Roman" w:hAnsi="Times New Roman" w:cs="Times New Roman"/>
                <w:sz w:val="18"/>
                <w:szCs w:val="18"/>
              </w:rPr>
              <w:t>Kolegij uključuje teorijsku posthumanističku refleksiju te interpretaciju posthumanističkih književnih reprezentacija u suvremenim romanima iz svjetske i hrvatske književnosti. Predavanja će biti fokusirana na opća mjesta kritičkog posthumanizma relevantna za književnost: postantropocentrizam (dekonstrukcija kartezijanskog subjekta); kriza subjekta (afirmacija neljudskog, poslijeljudskog, humanimalnog); nove ontologije (kiborg, nomad, čudovište); endizam (kraj čovjeka, kraj povijesti, kraj vremena); antihumanizam (otpor humanističkom antropocentrizmu i prosvjetiteljskom progresivizmu); transhumanizam (singularnost i transhumano biće, tehnofilija i tehnofobija). uključujući pritom raznovrsna teorijska polazišta i kontekste, od francuskih antihumanista, preko postkolonijalne kritike do neomarksističkih autora (M. Foucault, J. Baudrillard, J. F. Lyotard, E. Said, H. Bhabha, G. Ch. Spivak, A. Loomba, G. Agamben, T. Eagleton, S. Žižek). Na seminarima studenti pripremaju samostalne interpretacije književnih tekstova izabranih s popisa lektire sastavljenog za kolegij</w:t>
            </w:r>
          </w:p>
        </w:tc>
      </w:tr>
      <w:tr w:rsidR="00FC2198" w:rsidRPr="00072E75" w14:paraId="040FAF9B" w14:textId="77777777" w:rsidTr="00FC2198">
        <w:tc>
          <w:tcPr>
            <w:tcW w:w="1802" w:type="dxa"/>
            <w:shd w:val="clear" w:color="auto" w:fill="F2F2F2" w:themeFill="background1" w:themeFillShade="F2"/>
          </w:tcPr>
          <w:p w14:paraId="71CCDE45"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lastRenderedPageBreak/>
              <w:t>Sadržaj kolegija (nastavne teme)</w:t>
            </w:r>
          </w:p>
        </w:tc>
        <w:tc>
          <w:tcPr>
            <w:tcW w:w="7486" w:type="dxa"/>
            <w:gridSpan w:val="33"/>
          </w:tcPr>
          <w:p w14:paraId="11D94207"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Uvodno predavanje. Upoznavanje sa sekundarnom literaturom i lektirom.</w:t>
            </w:r>
          </w:p>
          <w:p w14:paraId="56C6B273"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Antihumanizam, transhumanizam, posthumanizam</w:t>
            </w:r>
          </w:p>
          <w:p w14:paraId="1FB8D08D"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 xml:space="preserve">Postkolonijalna kritika </w:t>
            </w:r>
          </w:p>
          <w:p w14:paraId="102584D9"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Prostorni obrat u teoriji</w:t>
            </w:r>
          </w:p>
          <w:p w14:paraId="0A662139"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Heterotopija ili protumjesto (Foucault)</w:t>
            </w:r>
          </w:p>
          <w:p w14:paraId="0B153784"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Izmještenost, hibridnost i mimikrija</w:t>
            </w:r>
          </w:p>
          <w:p w14:paraId="47FF7215"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Književne projekcije prošlosti i koncepcije kraja povijesti (Fukuyama, Derrida, Baudrillard)</w:t>
            </w:r>
          </w:p>
          <w:p w14:paraId="2DC87323"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Prepravljanje i recikliranje povijesti. Alternativna povijest</w:t>
            </w:r>
          </w:p>
          <w:p w14:paraId="7DF5C194"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Izmišljanje tradicije (Hobsbawm). Nacije i naracije (Bhabha)</w:t>
            </w:r>
          </w:p>
          <w:p w14:paraId="58104FFD" w14:textId="21134510"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Sadašnjost i zbilja. Kriza vjere u stvarnost i kriza mimezisa (Baudrillard)</w:t>
            </w:r>
          </w:p>
          <w:p w14:paraId="04D97541"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Književne projekcije budućnosti. Utopije, distopije, </w:t>
            </w:r>
            <w:r w:rsidRPr="00D459A3">
              <w:rPr>
                <w:rFonts w:ascii="Times New Roman" w:hAnsi="Times New Roman" w:cs="Times New Roman"/>
                <w:i/>
                <w:iCs/>
                <w:sz w:val="20"/>
                <w:szCs w:val="20"/>
              </w:rPr>
              <w:t>fantasy</w:t>
            </w:r>
          </w:p>
          <w:p w14:paraId="2573F803"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color w:val="000000"/>
                <w:sz w:val="20"/>
                <w:szCs w:val="20"/>
              </w:rPr>
              <w:t>Teorija čudovišta (</w:t>
            </w:r>
            <w:r w:rsidRPr="00D459A3">
              <w:rPr>
                <w:rFonts w:ascii="Times New Roman" w:hAnsi="Times New Roman" w:cs="Times New Roman"/>
                <w:i/>
                <w:color w:val="000000"/>
                <w:sz w:val="20"/>
                <w:szCs w:val="20"/>
              </w:rPr>
              <w:t>monster theory</w:t>
            </w:r>
            <w:r w:rsidRPr="00D459A3">
              <w:rPr>
                <w:rFonts w:ascii="Times New Roman" w:hAnsi="Times New Roman" w:cs="Times New Roman"/>
                <w:color w:val="000000"/>
                <w:sz w:val="20"/>
                <w:szCs w:val="20"/>
              </w:rPr>
              <w:t xml:space="preserve">). </w:t>
            </w:r>
          </w:p>
          <w:p w14:paraId="6CFE43CF" w14:textId="0E633279"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Tijelo i subjektivnost: animalno, bestijalno, humano </w:t>
            </w:r>
          </w:p>
          <w:p w14:paraId="717C494B" w14:textId="6FD4D779"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Homo sacer (Agamben), </w:t>
            </w:r>
            <w:r w:rsidR="00D459A3" w:rsidRPr="00D459A3">
              <w:rPr>
                <w:rFonts w:ascii="Times New Roman" w:hAnsi="Times New Roman" w:cs="Times New Roman"/>
                <w:sz w:val="20"/>
                <w:szCs w:val="20"/>
              </w:rPr>
              <w:t xml:space="preserve">lik </w:t>
            </w:r>
            <w:r w:rsidRPr="00D459A3">
              <w:rPr>
                <w:rFonts w:ascii="Times New Roman" w:hAnsi="Times New Roman" w:cs="Times New Roman"/>
                <w:sz w:val="20"/>
                <w:szCs w:val="20"/>
              </w:rPr>
              <w:t>vukodlak</w:t>
            </w:r>
            <w:r w:rsidR="00D459A3" w:rsidRPr="00D459A3">
              <w:rPr>
                <w:rFonts w:ascii="Times New Roman" w:hAnsi="Times New Roman" w:cs="Times New Roman"/>
                <w:sz w:val="20"/>
                <w:szCs w:val="20"/>
              </w:rPr>
              <w:t>a</w:t>
            </w:r>
            <w:r w:rsidRPr="00D459A3">
              <w:rPr>
                <w:rFonts w:ascii="Times New Roman" w:hAnsi="Times New Roman" w:cs="Times New Roman"/>
                <w:sz w:val="20"/>
                <w:szCs w:val="20"/>
              </w:rPr>
              <w:t xml:space="preserve"> i vampirska metafora</w:t>
            </w:r>
          </w:p>
          <w:p w14:paraId="1C2CF715" w14:textId="7B4D3C1E" w:rsidR="00FC2198" w:rsidRPr="008F56B8" w:rsidRDefault="008F56B8" w:rsidP="008F56B8">
            <w:pPr>
              <w:pStyle w:val="ListParagraph"/>
              <w:numPr>
                <w:ilvl w:val="0"/>
                <w:numId w:val="5"/>
              </w:numPr>
              <w:spacing w:after="200" w:line="276" w:lineRule="auto"/>
              <w:jc w:val="both"/>
              <w:rPr>
                <w:rFonts w:ascii="Times New Roman" w:eastAsia="MS Gothic" w:hAnsi="Times New Roman" w:cs="Times New Roman"/>
                <w:iCs/>
                <w:sz w:val="18"/>
              </w:rPr>
            </w:pPr>
            <w:r w:rsidRPr="00D459A3">
              <w:rPr>
                <w:rFonts w:ascii="Times New Roman" w:hAnsi="Times New Roman" w:cs="Times New Roman"/>
                <w:sz w:val="20"/>
                <w:szCs w:val="20"/>
              </w:rPr>
              <w:t>Pothumanizam kao nova ontologija</w:t>
            </w:r>
          </w:p>
        </w:tc>
      </w:tr>
      <w:tr w:rsidR="00FC2198" w:rsidRPr="00072E75" w14:paraId="2274E792" w14:textId="77777777" w:rsidTr="00FF1020">
        <w:tc>
          <w:tcPr>
            <w:tcW w:w="1802" w:type="dxa"/>
            <w:shd w:val="clear" w:color="auto" w:fill="F2F2F2" w:themeFill="background1" w:themeFillShade="F2"/>
          </w:tcPr>
          <w:p w14:paraId="68D09204"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Obvezna literatura</w:t>
            </w:r>
          </w:p>
        </w:tc>
        <w:tc>
          <w:tcPr>
            <w:tcW w:w="7486" w:type="dxa"/>
            <w:gridSpan w:val="33"/>
            <w:vAlign w:val="center"/>
          </w:tcPr>
          <w:p w14:paraId="2BAC993E" w14:textId="77777777" w:rsidR="006741D2" w:rsidRPr="008C6BB9" w:rsidRDefault="006741D2" w:rsidP="006741D2">
            <w:pPr>
              <w:contextualSpacing/>
              <w:jc w:val="both"/>
              <w:rPr>
                <w:rFonts w:ascii="Times New Roman" w:hAnsi="Times New Roman" w:cs="Times New Roman"/>
                <w:sz w:val="20"/>
                <w:szCs w:val="20"/>
              </w:rPr>
            </w:pPr>
            <w:r w:rsidRPr="008C6BB9">
              <w:rPr>
                <w:rFonts w:ascii="Times New Roman" w:hAnsi="Times New Roman" w:cs="Times New Roman"/>
                <w:bCs/>
                <w:sz w:val="20"/>
                <w:szCs w:val="20"/>
              </w:rPr>
              <w:t>Agamben, Giorgo.</w:t>
            </w:r>
            <w:r w:rsidRPr="008C6BB9">
              <w:rPr>
                <w:rFonts w:ascii="Times New Roman" w:hAnsi="Times New Roman" w:cs="Times New Roman"/>
                <w:sz w:val="20"/>
                <w:szCs w:val="20"/>
              </w:rPr>
              <w:t xml:space="preserve"> 2006. </w:t>
            </w:r>
            <w:r w:rsidRPr="008C6BB9">
              <w:rPr>
                <w:rFonts w:ascii="Times New Roman" w:hAnsi="Times New Roman" w:cs="Times New Roman"/>
                <w:i/>
                <w:sz w:val="20"/>
                <w:szCs w:val="20"/>
              </w:rPr>
              <w:t>Homo sacer. Suverena moć i goli život</w:t>
            </w:r>
            <w:r w:rsidRPr="008C6BB9">
              <w:rPr>
                <w:rFonts w:ascii="Times New Roman" w:hAnsi="Times New Roman" w:cs="Times New Roman"/>
                <w:sz w:val="20"/>
                <w:szCs w:val="20"/>
              </w:rPr>
              <w:t xml:space="preserve"> </w:t>
            </w:r>
          </w:p>
          <w:p w14:paraId="177FAAD4" w14:textId="361719F0"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Baudrillard, Jean. 2001. Iluzija kraja. U</w:t>
            </w:r>
            <w:r w:rsidR="003748AC">
              <w:rPr>
                <w:rFonts w:ascii="Times New Roman" w:hAnsi="Times New Roman" w:cs="Times New Roman"/>
                <w:bCs/>
                <w:sz w:val="20"/>
                <w:szCs w:val="20"/>
              </w:rPr>
              <w:t>:</w:t>
            </w:r>
            <w:r w:rsidRPr="008C6BB9">
              <w:rPr>
                <w:rFonts w:ascii="Times New Roman" w:hAnsi="Times New Roman" w:cs="Times New Roman"/>
                <w:bCs/>
                <w:sz w:val="20"/>
                <w:szCs w:val="20"/>
              </w:rPr>
              <w:t xml:space="preserve"> </w:t>
            </w:r>
            <w:r w:rsidRPr="008C6BB9">
              <w:rPr>
                <w:rFonts w:ascii="Times New Roman" w:hAnsi="Times New Roman" w:cs="Times New Roman"/>
                <w:bCs/>
                <w:i/>
                <w:sz w:val="20"/>
                <w:szCs w:val="20"/>
              </w:rPr>
              <w:t>Simulacija i zbilja</w:t>
            </w:r>
          </w:p>
          <w:p w14:paraId="20FD811B" w14:textId="33E5115F"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Eagleton, Terry. 2002. </w:t>
            </w:r>
            <w:r w:rsidRPr="008C6BB9">
              <w:rPr>
                <w:rFonts w:ascii="Times New Roman" w:hAnsi="Times New Roman" w:cs="Times New Roman"/>
                <w:bCs/>
                <w:i/>
                <w:sz w:val="20"/>
                <w:szCs w:val="20"/>
              </w:rPr>
              <w:t>Ideja kulture</w:t>
            </w:r>
            <w:r w:rsidR="008B0E43">
              <w:rPr>
                <w:rFonts w:ascii="Times New Roman" w:hAnsi="Times New Roman" w:cs="Times New Roman"/>
                <w:bCs/>
                <w:sz w:val="20"/>
                <w:szCs w:val="20"/>
              </w:rPr>
              <w:t xml:space="preserve">; 2011. </w:t>
            </w:r>
            <w:r w:rsidRPr="008C6BB9">
              <w:rPr>
                <w:rFonts w:ascii="Times New Roman" w:hAnsi="Times New Roman" w:cs="Times New Roman"/>
                <w:bCs/>
                <w:i/>
                <w:sz w:val="20"/>
                <w:szCs w:val="20"/>
              </w:rPr>
              <w:t>O zlu.</w:t>
            </w:r>
            <w:r w:rsidRPr="008C6BB9">
              <w:rPr>
                <w:rFonts w:ascii="Times New Roman" w:hAnsi="Times New Roman" w:cs="Times New Roman"/>
                <w:bCs/>
                <w:sz w:val="20"/>
                <w:szCs w:val="20"/>
              </w:rPr>
              <w:t xml:space="preserve">    </w:t>
            </w:r>
          </w:p>
          <w:p w14:paraId="384EBB15"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Eco, Umberto. 2013. </w:t>
            </w:r>
            <w:r w:rsidRPr="008C6BB9">
              <w:rPr>
                <w:rFonts w:ascii="Times New Roman" w:hAnsi="Times New Roman" w:cs="Times New Roman"/>
                <w:bCs/>
                <w:i/>
                <w:sz w:val="20"/>
                <w:szCs w:val="20"/>
              </w:rPr>
              <w:t>Konstruiranje neprijatelja i drugi prigodni tekstovi.</w:t>
            </w:r>
            <w:r w:rsidRPr="008C6BB9">
              <w:rPr>
                <w:rFonts w:ascii="Times New Roman" w:hAnsi="Times New Roman" w:cs="Times New Roman"/>
                <w:bCs/>
                <w:sz w:val="20"/>
                <w:szCs w:val="20"/>
              </w:rPr>
              <w:t xml:space="preserve"> </w:t>
            </w:r>
          </w:p>
          <w:p w14:paraId="3F6BD90A"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Foucault, Michel. 1996. O drugim prostorima</w:t>
            </w:r>
          </w:p>
          <w:p w14:paraId="617F145C"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Haraway, Donna. 1999. Manifesto za kiborge</w:t>
            </w:r>
          </w:p>
          <w:p w14:paraId="633D09F3" w14:textId="77777777" w:rsidR="006741D2" w:rsidRDefault="006741D2" w:rsidP="006741D2">
            <w:pPr>
              <w:contextualSpacing/>
              <w:jc w:val="both"/>
              <w:rPr>
                <w:rFonts w:ascii="Times New Roman" w:hAnsi="Times New Roman" w:cs="Times New Roman"/>
                <w:bCs/>
                <w:i/>
                <w:iCs/>
                <w:sz w:val="20"/>
                <w:szCs w:val="20"/>
              </w:rPr>
            </w:pPr>
            <w:r w:rsidRPr="008C6BB9">
              <w:rPr>
                <w:rFonts w:ascii="Times New Roman" w:hAnsi="Times New Roman" w:cs="Times New Roman"/>
                <w:bCs/>
                <w:sz w:val="20"/>
                <w:szCs w:val="20"/>
              </w:rPr>
              <w:t xml:space="preserve">Levanat-Peričić, Miranda. 2014. </w:t>
            </w:r>
            <w:r w:rsidRPr="008C6BB9">
              <w:rPr>
                <w:rFonts w:ascii="Times New Roman" w:hAnsi="Times New Roman" w:cs="Times New Roman"/>
                <w:bCs/>
                <w:i/>
                <w:iCs/>
                <w:sz w:val="20"/>
                <w:szCs w:val="20"/>
              </w:rPr>
              <w:t>Uvod u teoriju čudovišta. Od Humbabe do Kalibana</w:t>
            </w:r>
          </w:p>
          <w:p w14:paraId="3B0F5BC4" w14:textId="666A5EE9" w:rsidR="003D76D7" w:rsidRPr="002B4C9C" w:rsidRDefault="003D76D7" w:rsidP="006741D2">
            <w:pPr>
              <w:contextualSpacing/>
              <w:jc w:val="both"/>
              <w:rPr>
                <w:rFonts w:ascii="Times New Roman" w:hAnsi="Times New Roman" w:cs="Times New Roman"/>
                <w:bCs/>
                <w:i/>
                <w:iCs/>
                <w:sz w:val="20"/>
                <w:szCs w:val="20"/>
              </w:rPr>
            </w:pPr>
            <w:r>
              <w:rPr>
                <w:rFonts w:ascii="Times New Roman" w:hAnsi="Times New Roman" w:cs="Times New Roman"/>
                <w:bCs/>
                <w:sz w:val="20"/>
                <w:szCs w:val="20"/>
              </w:rPr>
              <w:t>Levanat-Peričić, M</w:t>
            </w:r>
            <w:r w:rsidR="00E2052C">
              <w:rPr>
                <w:rFonts w:ascii="Times New Roman" w:hAnsi="Times New Roman" w:cs="Times New Roman"/>
                <w:bCs/>
                <w:sz w:val="20"/>
                <w:szCs w:val="20"/>
              </w:rPr>
              <w:t xml:space="preserve">iranda. 2024. </w:t>
            </w:r>
            <w:r w:rsidR="00E2052C" w:rsidRPr="00E2052C">
              <w:rPr>
                <w:rFonts w:ascii="Times New Roman" w:hAnsi="Times New Roman" w:cs="Times New Roman"/>
                <w:bCs/>
                <w:i/>
                <w:iCs/>
                <w:sz w:val="20"/>
                <w:szCs w:val="20"/>
              </w:rPr>
              <w:t>Avatari posthumanizma</w:t>
            </w:r>
            <w:r w:rsidR="00E2052C" w:rsidRPr="002B4C9C">
              <w:rPr>
                <w:rFonts w:ascii="Times New Roman" w:hAnsi="Times New Roman" w:cs="Times New Roman"/>
                <w:bCs/>
                <w:i/>
                <w:iCs/>
                <w:sz w:val="20"/>
                <w:szCs w:val="20"/>
              </w:rPr>
              <w:t xml:space="preserve">. </w:t>
            </w:r>
            <w:r w:rsidR="00CB6BE4" w:rsidRPr="002B4C9C">
              <w:rPr>
                <w:rFonts w:ascii="Times New Roman" w:hAnsi="Times New Roman" w:cs="Times New Roman"/>
                <w:bCs/>
                <w:i/>
                <w:iCs/>
                <w:sz w:val="20"/>
                <w:szCs w:val="20"/>
              </w:rPr>
              <w:t xml:space="preserve">Povijest književne i kritičke imaginacije </w:t>
            </w:r>
            <w:r w:rsidR="002B4C9C" w:rsidRPr="002B4C9C">
              <w:rPr>
                <w:rFonts w:ascii="Times New Roman" w:hAnsi="Times New Roman" w:cs="Times New Roman"/>
                <w:bCs/>
                <w:i/>
                <w:iCs/>
                <w:sz w:val="20"/>
                <w:szCs w:val="20"/>
              </w:rPr>
              <w:t>neljudskog, poslijeljudskog i nadljudskog</w:t>
            </w:r>
          </w:p>
          <w:p w14:paraId="02B91ADC" w14:textId="77777777" w:rsidR="006741D2" w:rsidRPr="008C6BB9" w:rsidRDefault="006741D2" w:rsidP="006741D2">
            <w:pPr>
              <w:contextualSpacing/>
              <w:jc w:val="both"/>
              <w:rPr>
                <w:rFonts w:ascii="Times New Roman" w:hAnsi="Times New Roman" w:cs="Times New Roman"/>
                <w:bCs/>
                <w:i/>
                <w:sz w:val="20"/>
                <w:szCs w:val="20"/>
              </w:rPr>
            </w:pPr>
            <w:r w:rsidRPr="008C6BB9">
              <w:rPr>
                <w:rFonts w:ascii="Times New Roman" w:hAnsi="Times New Roman" w:cs="Times New Roman"/>
                <w:bCs/>
                <w:sz w:val="20"/>
                <w:szCs w:val="20"/>
              </w:rPr>
              <w:t xml:space="preserve">Sim, Stuart. 2001. </w:t>
            </w:r>
            <w:r w:rsidRPr="008C6BB9">
              <w:rPr>
                <w:rFonts w:ascii="Times New Roman" w:hAnsi="Times New Roman" w:cs="Times New Roman"/>
                <w:bCs/>
                <w:i/>
                <w:sz w:val="20"/>
                <w:szCs w:val="20"/>
              </w:rPr>
              <w:t>Lyotard i neljudsko</w:t>
            </w:r>
          </w:p>
          <w:p w14:paraId="124825CB" w14:textId="77777777" w:rsidR="006741D2" w:rsidRPr="008C6BB9" w:rsidRDefault="006741D2" w:rsidP="006741D2">
            <w:pPr>
              <w:contextualSpacing/>
              <w:jc w:val="both"/>
              <w:rPr>
                <w:rFonts w:ascii="Times New Roman" w:hAnsi="Times New Roman" w:cs="Times New Roman"/>
                <w:bCs/>
                <w:i/>
                <w:sz w:val="20"/>
                <w:szCs w:val="20"/>
              </w:rPr>
            </w:pPr>
            <w:r w:rsidRPr="008C6BB9">
              <w:rPr>
                <w:rFonts w:ascii="Times New Roman" w:hAnsi="Times New Roman" w:cs="Times New Roman"/>
                <w:bCs/>
                <w:sz w:val="20"/>
                <w:szCs w:val="20"/>
              </w:rPr>
              <w:t xml:space="preserve">Sim, Stuart. 2006. </w:t>
            </w:r>
            <w:r w:rsidRPr="008C6BB9">
              <w:rPr>
                <w:rFonts w:ascii="Times New Roman" w:hAnsi="Times New Roman" w:cs="Times New Roman"/>
                <w:bCs/>
                <w:i/>
                <w:sz w:val="20"/>
                <w:szCs w:val="20"/>
              </w:rPr>
              <w:t>Svijet fundamentalizma. Novo mračno doba dogme</w:t>
            </w:r>
          </w:p>
          <w:p w14:paraId="1A105AB8" w14:textId="7E2C2673"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Wisker, Gina. 2010. </w:t>
            </w:r>
            <w:r w:rsidRPr="008C6BB9">
              <w:rPr>
                <w:rFonts w:ascii="Times New Roman" w:hAnsi="Times New Roman" w:cs="Times New Roman"/>
                <w:bCs/>
                <w:i/>
                <w:sz w:val="20"/>
                <w:szCs w:val="20"/>
              </w:rPr>
              <w:t>Ključni pojmovi postkolonijalne književnosti</w:t>
            </w:r>
            <w:r w:rsidRPr="008C6BB9">
              <w:rPr>
                <w:rFonts w:ascii="Times New Roman" w:hAnsi="Times New Roman" w:cs="Times New Roman"/>
                <w:bCs/>
                <w:sz w:val="20"/>
                <w:szCs w:val="20"/>
              </w:rPr>
              <w:t xml:space="preserve"> </w:t>
            </w:r>
          </w:p>
          <w:p w14:paraId="7ECC0B53" w14:textId="74DB7199" w:rsidR="008C6BB9" w:rsidRPr="008C6BB9" w:rsidRDefault="008C6BB9" w:rsidP="006741D2">
            <w:pPr>
              <w:contextualSpacing/>
              <w:jc w:val="both"/>
              <w:rPr>
                <w:rFonts w:ascii="Times New Roman" w:hAnsi="Times New Roman" w:cs="Times New Roman"/>
                <w:bCs/>
                <w:sz w:val="20"/>
                <w:szCs w:val="20"/>
              </w:rPr>
            </w:pPr>
          </w:p>
          <w:p w14:paraId="771EABA0" w14:textId="77777777" w:rsidR="008C6BB9" w:rsidRPr="008C6BB9" w:rsidRDefault="008C6BB9" w:rsidP="008C6BB9">
            <w:pPr>
              <w:pStyle w:val="NoSpacing"/>
              <w:rPr>
                <w:b/>
                <w:sz w:val="20"/>
                <w:szCs w:val="20"/>
              </w:rPr>
            </w:pPr>
            <w:r w:rsidRPr="008C6BB9">
              <w:rPr>
                <w:b/>
                <w:sz w:val="20"/>
                <w:szCs w:val="20"/>
                <w:highlight w:val="lightGray"/>
              </w:rPr>
              <w:t>NAPOMENA U VEZI STUDENTSKIH OBVEZA:</w:t>
            </w:r>
            <w:r w:rsidRPr="008C6BB9">
              <w:rPr>
                <w:b/>
                <w:sz w:val="20"/>
                <w:szCs w:val="20"/>
              </w:rPr>
              <w:t xml:space="preserve"> </w:t>
            </w:r>
          </w:p>
          <w:p w14:paraId="6EAB06BE" w14:textId="4FE2F3ED" w:rsidR="008C6BB9" w:rsidRPr="008C6BB9" w:rsidRDefault="008C6BB9" w:rsidP="008C6BB9">
            <w:pPr>
              <w:pStyle w:val="NoSpacing"/>
              <w:jc w:val="both"/>
              <w:rPr>
                <w:bCs/>
                <w:sz w:val="20"/>
                <w:szCs w:val="20"/>
              </w:rPr>
            </w:pPr>
            <w:r w:rsidRPr="008C6BB9">
              <w:rPr>
                <w:bCs/>
                <w:sz w:val="20"/>
                <w:szCs w:val="20"/>
              </w:rPr>
              <w:t xml:space="preserve">Obvezno je izabrati i pročitati samo 2 predložena teorijska teksta (Agamben/Baudrillard/ </w:t>
            </w:r>
            <w:r>
              <w:rPr>
                <w:bCs/>
                <w:sz w:val="20"/>
                <w:szCs w:val="20"/>
              </w:rPr>
              <w:t xml:space="preserve">Eagleton/ </w:t>
            </w:r>
            <w:r w:rsidRPr="008C6BB9">
              <w:rPr>
                <w:bCs/>
                <w:sz w:val="20"/>
                <w:szCs w:val="20"/>
              </w:rPr>
              <w:t xml:space="preserve">Eco/ Foucault/ Harraway/ Sim), te 3 romana s popisa </w:t>
            </w:r>
            <w:r>
              <w:rPr>
                <w:bCs/>
                <w:sz w:val="20"/>
                <w:szCs w:val="20"/>
              </w:rPr>
              <w:t xml:space="preserve">lektire, tj. </w:t>
            </w:r>
            <w:r w:rsidRPr="008C6BB9">
              <w:rPr>
                <w:bCs/>
                <w:sz w:val="20"/>
                <w:szCs w:val="20"/>
              </w:rPr>
              <w:t>tema seminarskih izlaganja (od toga 1 roman postkolonijalne književnosti, 1 distopijski roman i 1 roman po izboru). Jedno od izabranih knjiženih djela student će prezentirati usmeno na seminaru</w:t>
            </w:r>
            <w:r w:rsidR="00B00F5B">
              <w:rPr>
                <w:bCs/>
                <w:sz w:val="20"/>
                <w:szCs w:val="20"/>
              </w:rPr>
              <w:t>.</w:t>
            </w:r>
          </w:p>
          <w:p w14:paraId="322E9D56" w14:textId="6151355D" w:rsidR="008C6BB9" w:rsidRPr="008C6BB9" w:rsidRDefault="008C6BB9" w:rsidP="008C6BB9">
            <w:pPr>
              <w:pStyle w:val="NoSpacing"/>
              <w:jc w:val="both"/>
              <w:rPr>
                <w:bCs/>
                <w:sz w:val="20"/>
                <w:szCs w:val="20"/>
              </w:rPr>
            </w:pPr>
            <w:r w:rsidRPr="008C6BB9">
              <w:rPr>
                <w:bCs/>
                <w:sz w:val="20"/>
                <w:szCs w:val="20"/>
              </w:rPr>
              <w:t xml:space="preserve">Pojmovnici Vladimira Bitija i Gine Wisker preporuka su za pripremu domaćih radova. Studenti trebaju pripremiti 2 domaća rada; svaki od (minimalno) jedne kartice teksta. Teme domaćih radova </w:t>
            </w:r>
            <w:r w:rsidR="004320EA">
              <w:rPr>
                <w:bCs/>
                <w:sz w:val="20"/>
                <w:szCs w:val="20"/>
              </w:rPr>
              <w:t>povezane su s</w:t>
            </w:r>
            <w:r w:rsidRPr="008C6BB9">
              <w:rPr>
                <w:bCs/>
                <w:sz w:val="20"/>
                <w:szCs w:val="20"/>
              </w:rPr>
              <w:t xml:space="preserve"> opis</w:t>
            </w:r>
            <w:r w:rsidR="004320EA">
              <w:rPr>
                <w:bCs/>
                <w:sz w:val="20"/>
                <w:szCs w:val="20"/>
              </w:rPr>
              <w:t>om</w:t>
            </w:r>
            <w:r w:rsidRPr="008C6BB9">
              <w:rPr>
                <w:bCs/>
                <w:sz w:val="20"/>
                <w:szCs w:val="20"/>
              </w:rPr>
              <w:t xml:space="preserve"> književno</w:t>
            </w:r>
            <w:r w:rsidR="00E151DA">
              <w:rPr>
                <w:bCs/>
                <w:sz w:val="20"/>
                <w:szCs w:val="20"/>
              </w:rPr>
              <w:t xml:space="preserve"> </w:t>
            </w:r>
            <w:r w:rsidRPr="008C6BB9">
              <w:rPr>
                <w:bCs/>
                <w:sz w:val="20"/>
                <w:szCs w:val="20"/>
              </w:rPr>
              <w:t xml:space="preserve">kritičkih pojmova koji će biti obrazloženi i na predavanjima. Teme domaćih radova ujedno su i pitanja na usmenom ispitu.  </w:t>
            </w:r>
          </w:p>
          <w:p w14:paraId="2B940D10" w14:textId="77777777" w:rsidR="00FC2198" w:rsidRDefault="008C6BB9" w:rsidP="005070BD">
            <w:pPr>
              <w:pStyle w:val="NoSpacing"/>
              <w:jc w:val="both"/>
              <w:rPr>
                <w:bCs/>
                <w:sz w:val="20"/>
                <w:szCs w:val="20"/>
              </w:rPr>
            </w:pPr>
            <w:r w:rsidRPr="008C6BB9">
              <w:rPr>
                <w:bCs/>
                <w:sz w:val="20"/>
                <w:szCs w:val="20"/>
              </w:rPr>
              <w:t>Usmeni ispit sastoji se, dakle, od pitanja iz domaćih radova i interpretacije pročitanih romana.</w:t>
            </w:r>
          </w:p>
          <w:p w14:paraId="607FD0AA" w14:textId="4DF42DF6" w:rsidR="005070BD" w:rsidRPr="008C6BB9" w:rsidRDefault="005070BD" w:rsidP="005070BD">
            <w:pPr>
              <w:pStyle w:val="NoSpacing"/>
              <w:jc w:val="both"/>
              <w:rPr>
                <w:rFonts w:eastAsia="MS Gothic"/>
                <w:sz w:val="20"/>
                <w:szCs w:val="20"/>
              </w:rPr>
            </w:pPr>
          </w:p>
        </w:tc>
      </w:tr>
      <w:tr w:rsidR="00FC2198" w:rsidRPr="00072E75" w14:paraId="09DA4261" w14:textId="77777777" w:rsidTr="00FF1020">
        <w:tc>
          <w:tcPr>
            <w:tcW w:w="1802" w:type="dxa"/>
            <w:shd w:val="clear" w:color="auto" w:fill="F2F2F2" w:themeFill="background1" w:themeFillShade="F2"/>
          </w:tcPr>
          <w:p w14:paraId="79E48F65"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 xml:space="preserve">Dodatna literatura </w:t>
            </w:r>
          </w:p>
        </w:tc>
        <w:tc>
          <w:tcPr>
            <w:tcW w:w="7486" w:type="dxa"/>
            <w:gridSpan w:val="33"/>
            <w:vAlign w:val="center"/>
          </w:tcPr>
          <w:p w14:paraId="5BA1B752" w14:textId="77777777" w:rsidR="006741D2" w:rsidRPr="006741D2" w:rsidRDefault="006741D2" w:rsidP="006741D2">
            <w:pPr>
              <w:contextualSpacing/>
              <w:jc w:val="both"/>
              <w:rPr>
                <w:rFonts w:ascii="Times New Roman" w:hAnsi="Times New Roman" w:cs="Times New Roman"/>
                <w:b/>
                <w:sz w:val="20"/>
                <w:szCs w:val="20"/>
                <w:u w:val="single"/>
              </w:rPr>
            </w:pPr>
            <w:r w:rsidRPr="006741D2">
              <w:rPr>
                <w:rFonts w:ascii="Times New Roman" w:hAnsi="Times New Roman" w:cs="Times New Roman"/>
                <w:b/>
                <w:sz w:val="20"/>
                <w:szCs w:val="20"/>
                <w:u w:val="single"/>
              </w:rPr>
              <w:t>ANTIHUMANIZAM / TRANSHUMANIZAM / POSTHUMANIZAM</w:t>
            </w:r>
          </w:p>
          <w:p w14:paraId="1238225D" w14:textId="77777777" w:rsidR="006741D2" w:rsidRPr="006741D2" w:rsidRDefault="006741D2" w:rsidP="006741D2">
            <w:pPr>
              <w:contextualSpacing/>
              <w:jc w:val="both"/>
              <w:rPr>
                <w:rFonts w:ascii="Times New Roman" w:hAnsi="Times New Roman" w:cs="Times New Roman"/>
                <w:sz w:val="20"/>
                <w:szCs w:val="20"/>
              </w:rPr>
            </w:pPr>
            <w:bookmarkStart w:id="1" w:name="_Hlk110095807"/>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w:t>
            </w:r>
            <w:bookmarkEnd w:id="1"/>
            <w:r w:rsidRPr="006741D2">
              <w:rPr>
                <w:rFonts w:ascii="Times New Roman" w:hAnsi="Times New Roman" w:cs="Times New Roman"/>
                <w:sz w:val="20"/>
                <w:szCs w:val="20"/>
              </w:rPr>
              <w:t xml:space="preserve">(2000). </w:t>
            </w:r>
            <w:r w:rsidRPr="006741D2">
              <w:rPr>
                <w:rFonts w:ascii="Times New Roman" w:hAnsi="Times New Roman" w:cs="Times New Roman"/>
                <w:i/>
                <w:sz w:val="20"/>
                <w:szCs w:val="20"/>
              </w:rPr>
              <w:t>Posthumanism</w:t>
            </w:r>
            <w:r w:rsidRPr="006741D2">
              <w:rPr>
                <w:rFonts w:ascii="Times New Roman" w:hAnsi="Times New Roman" w:cs="Times New Roman"/>
                <w:i/>
                <w:iCs/>
                <w:sz w:val="20"/>
                <w:szCs w:val="20"/>
              </w:rPr>
              <w:t>: Readers in Cultural Criticism.</w:t>
            </w:r>
            <w:r w:rsidRPr="006741D2">
              <w:rPr>
                <w:rFonts w:ascii="Times New Roman" w:hAnsi="Times New Roman" w:cs="Times New Roman"/>
                <w:sz w:val="20"/>
                <w:szCs w:val="20"/>
              </w:rPr>
              <w:t xml:space="preserve"> Basinstoke:</w:t>
            </w:r>
          </w:p>
          <w:p w14:paraId="0E8B08CE" w14:textId="75B2146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Palgrave. </w:t>
            </w:r>
          </w:p>
          <w:p w14:paraId="06DD711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(2003). „Theorizing Posthumanism“. </w:t>
            </w:r>
            <w:r w:rsidRPr="006741D2">
              <w:rPr>
                <w:rFonts w:ascii="Times New Roman" w:hAnsi="Times New Roman" w:cs="Times New Roman"/>
                <w:i/>
                <w:iCs/>
                <w:sz w:val="20"/>
                <w:szCs w:val="20"/>
              </w:rPr>
              <w:t>Cultural Critique</w:t>
            </w:r>
            <w:r w:rsidRPr="006741D2">
              <w:rPr>
                <w:rFonts w:ascii="Times New Roman" w:hAnsi="Times New Roman" w:cs="Times New Roman"/>
                <w:sz w:val="20"/>
                <w:szCs w:val="20"/>
              </w:rPr>
              <w:t xml:space="preserve"> 53: 10-27.</w:t>
            </w:r>
          </w:p>
          <w:p w14:paraId="784890A3"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(2004). </w:t>
            </w:r>
            <w:r w:rsidRPr="006741D2">
              <w:rPr>
                <w:rFonts w:ascii="Times New Roman" w:hAnsi="Times New Roman" w:cs="Times New Roman"/>
                <w:i/>
                <w:iCs/>
                <w:sz w:val="20"/>
                <w:szCs w:val="20"/>
              </w:rPr>
              <w:t>Alien Chic: Posthumanism and the Other Within</w:t>
            </w:r>
            <w:r w:rsidRPr="006741D2">
              <w:rPr>
                <w:rFonts w:ascii="Times New Roman" w:hAnsi="Times New Roman" w:cs="Times New Roman"/>
                <w:sz w:val="20"/>
                <w:szCs w:val="20"/>
              </w:rPr>
              <w:t>. London:</w:t>
            </w:r>
          </w:p>
          <w:p w14:paraId="12E1C523" w14:textId="17F2BD7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Routledge.</w:t>
            </w:r>
          </w:p>
          <w:p w14:paraId="7A54965E"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bCs/>
                <w:sz w:val="20"/>
                <w:szCs w:val="20"/>
              </w:rPr>
              <w:t xml:space="preserve"> (1994). </w:t>
            </w:r>
            <w:r w:rsidRPr="006741D2">
              <w:rPr>
                <w:rFonts w:ascii="Times New Roman" w:hAnsi="Times New Roman" w:cs="Times New Roman"/>
                <w:bCs/>
                <w:i/>
                <w:iCs/>
                <w:sz w:val="20"/>
                <w:szCs w:val="20"/>
              </w:rPr>
              <w:t>The Illusion of the End</w:t>
            </w:r>
            <w:r w:rsidRPr="006741D2">
              <w:rPr>
                <w:rFonts w:ascii="Times New Roman" w:hAnsi="Times New Roman" w:cs="Times New Roman"/>
                <w:bCs/>
                <w:sz w:val="20"/>
                <w:szCs w:val="20"/>
              </w:rPr>
              <w:t>. Translated by Chris Turner.</w:t>
            </w:r>
          </w:p>
          <w:p w14:paraId="1A199F5E" w14:textId="06486480"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sz w:val="20"/>
                <w:szCs w:val="20"/>
              </w:rPr>
              <w:t>Cambridge: Polity Press.</w:t>
            </w:r>
          </w:p>
          <w:p w14:paraId="64039F81"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bCs/>
                <w:sz w:val="20"/>
                <w:szCs w:val="20"/>
              </w:rPr>
              <w:t xml:space="preserve"> (2013). </w:t>
            </w:r>
            <w:r w:rsidRPr="006741D2">
              <w:rPr>
                <w:rFonts w:ascii="Times New Roman" w:hAnsi="Times New Roman" w:cs="Times New Roman"/>
                <w:bCs/>
                <w:i/>
                <w:iCs/>
                <w:sz w:val="20"/>
                <w:szCs w:val="20"/>
              </w:rPr>
              <w:t>Simulacija i zbilja</w:t>
            </w:r>
            <w:r w:rsidRPr="006741D2">
              <w:rPr>
                <w:rFonts w:ascii="Times New Roman" w:hAnsi="Times New Roman" w:cs="Times New Roman"/>
                <w:bCs/>
                <w:sz w:val="20"/>
                <w:szCs w:val="20"/>
              </w:rPr>
              <w:t>. Priredio Rade Kalanj. Prevela Gordana V.</w:t>
            </w:r>
          </w:p>
          <w:p w14:paraId="7A0B0734" w14:textId="7145EAC3"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sz w:val="20"/>
                <w:szCs w:val="20"/>
              </w:rPr>
              <w:t>Popović. Zagreb: Jesenski i Turk</w:t>
            </w:r>
          </w:p>
          <w:p w14:paraId="142052F3"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Bostrom, Nick</w:t>
            </w:r>
            <w:r w:rsidRPr="006741D2">
              <w:rPr>
                <w:rFonts w:ascii="Times New Roman" w:hAnsi="Times New Roman" w:cs="Times New Roman"/>
                <w:bCs/>
                <w:sz w:val="20"/>
                <w:szCs w:val="20"/>
              </w:rPr>
              <w:t xml:space="preserve"> (2004). „Transhumanism: World's Most Dangerous Idea?“. </w:t>
            </w:r>
          </w:p>
          <w:p w14:paraId="371AEDE6"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sz w:val="20"/>
                <w:szCs w:val="20"/>
              </w:rPr>
              <w:t xml:space="preserve">        </w:t>
            </w:r>
            <w:hyperlink r:id="rId9" w:history="1">
              <w:r w:rsidRPr="006741D2">
                <w:rPr>
                  <w:rStyle w:val="Hyperlink"/>
                  <w:rFonts w:ascii="Times New Roman" w:hAnsi="Times New Roman" w:cs="Times New Roman"/>
                  <w:bCs/>
                  <w:sz w:val="20"/>
                  <w:szCs w:val="20"/>
                </w:rPr>
                <w:t>https://nickbostrom.com/papers/dangerous</w:t>
              </w:r>
            </w:hyperlink>
          </w:p>
          <w:p w14:paraId="1F255E2F"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bCs/>
                <w:sz w:val="20"/>
                <w:szCs w:val="20"/>
              </w:rPr>
              <w:t>Bostrom, Nick</w:t>
            </w:r>
            <w:r w:rsidRPr="006741D2">
              <w:rPr>
                <w:rFonts w:ascii="Times New Roman" w:hAnsi="Times New Roman" w:cs="Times New Roman"/>
                <w:sz w:val="20"/>
                <w:szCs w:val="20"/>
              </w:rPr>
              <w:t xml:space="preserve"> (2005). „In Defence of Posthuman Dignity“. </w:t>
            </w:r>
            <w:r w:rsidRPr="006741D2">
              <w:rPr>
                <w:rFonts w:ascii="Times New Roman" w:hAnsi="Times New Roman" w:cs="Times New Roman"/>
                <w:i/>
                <w:iCs/>
                <w:sz w:val="20"/>
                <w:szCs w:val="20"/>
              </w:rPr>
              <w:t>Bioethics</w:t>
            </w:r>
            <w:r w:rsidRPr="006741D2">
              <w:rPr>
                <w:rFonts w:ascii="Times New Roman" w:hAnsi="Times New Roman" w:cs="Times New Roman"/>
                <w:sz w:val="20"/>
                <w:szCs w:val="20"/>
              </w:rPr>
              <w:t xml:space="preserve"> 19/3: 202-214.</w:t>
            </w:r>
          </w:p>
          <w:p w14:paraId="779AEB71"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sz w:val="20"/>
                <w:szCs w:val="20"/>
              </w:rPr>
              <w:t>Bostrom, Nick</w:t>
            </w:r>
            <w:r w:rsidRPr="006741D2">
              <w:rPr>
                <w:rFonts w:ascii="Times New Roman" w:hAnsi="Times New Roman" w:cs="Times New Roman"/>
                <w:bCs/>
                <w:sz w:val="20"/>
                <w:szCs w:val="20"/>
              </w:rPr>
              <w:t xml:space="preserve"> (2021). „Povijest transhumanističke misli“. </w:t>
            </w:r>
            <w:r w:rsidRPr="006741D2">
              <w:rPr>
                <w:rFonts w:ascii="Times New Roman" w:hAnsi="Times New Roman" w:cs="Times New Roman"/>
                <w:iCs/>
                <w:sz w:val="20"/>
                <w:szCs w:val="20"/>
              </w:rPr>
              <w:t>S engleskog preveo Miloš</w:t>
            </w:r>
          </w:p>
          <w:p w14:paraId="0D473B00" w14:textId="28F1214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iCs/>
                <w:sz w:val="20"/>
                <w:szCs w:val="20"/>
              </w:rPr>
              <w:t xml:space="preserve">Đurđević. </w:t>
            </w:r>
            <w:bookmarkStart w:id="2" w:name="_Hlk109408340"/>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1-2: 40-59.</w:t>
            </w:r>
          </w:p>
          <w:p w14:paraId="00AF26AD" w14:textId="77777777" w:rsidR="006741D2" w:rsidRPr="006741D2" w:rsidRDefault="006741D2" w:rsidP="006741D2">
            <w:pPr>
              <w:contextualSpacing/>
              <w:rPr>
                <w:rFonts w:ascii="Times New Roman" w:hAnsi="Times New Roman" w:cs="Times New Roman"/>
                <w:bCs/>
                <w:i/>
                <w:iCs/>
                <w:sz w:val="20"/>
                <w:szCs w:val="20"/>
              </w:rPr>
            </w:pPr>
            <w:r w:rsidRPr="006741D2">
              <w:rPr>
                <w:rFonts w:ascii="Times New Roman" w:hAnsi="Times New Roman" w:cs="Times New Roman"/>
                <w:b/>
                <w:sz w:val="20"/>
                <w:szCs w:val="20"/>
              </w:rPr>
              <w:lastRenderedPageBreak/>
              <w:t>Braidotti, Rosi</w:t>
            </w:r>
            <w:r w:rsidRPr="006741D2">
              <w:rPr>
                <w:rFonts w:ascii="Times New Roman" w:hAnsi="Times New Roman" w:cs="Times New Roman"/>
                <w:bCs/>
                <w:sz w:val="20"/>
                <w:szCs w:val="20"/>
              </w:rPr>
              <w:t xml:space="preserve"> (1994). </w:t>
            </w:r>
            <w:r w:rsidRPr="006741D2">
              <w:rPr>
                <w:rFonts w:ascii="Times New Roman" w:hAnsi="Times New Roman" w:cs="Times New Roman"/>
                <w:bCs/>
                <w:i/>
                <w:iCs/>
                <w:sz w:val="20"/>
                <w:szCs w:val="20"/>
              </w:rPr>
              <w:t>Nomadic Subjects: Embodiment and Sexual Differance in</w:t>
            </w:r>
          </w:p>
          <w:p w14:paraId="5A6B6CC0" w14:textId="21100F9D"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Cs/>
                <w:i/>
                <w:iCs/>
                <w:sz w:val="20"/>
                <w:szCs w:val="20"/>
              </w:rPr>
              <w:t>Contemporary Feminist Theory</w:t>
            </w:r>
            <w:r w:rsidRPr="006741D2">
              <w:rPr>
                <w:rFonts w:ascii="Times New Roman" w:hAnsi="Times New Roman" w:cs="Times New Roman"/>
                <w:bCs/>
                <w:sz w:val="20"/>
                <w:szCs w:val="20"/>
              </w:rPr>
              <w:t>. New York: Columbia University Press.</w:t>
            </w:r>
          </w:p>
          <w:p w14:paraId="6637DA8A" w14:textId="77777777"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
                <w:sz w:val="20"/>
                <w:szCs w:val="20"/>
              </w:rPr>
              <w:t>Braidotti, Rosi</w:t>
            </w:r>
            <w:r w:rsidRPr="006741D2">
              <w:rPr>
                <w:rFonts w:ascii="Times New Roman" w:hAnsi="Times New Roman" w:cs="Times New Roman"/>
                <w:bCs/>
                <w:sz w:val="20"/>
                <w:szCs w:val="20"/>
              </w:rPr>
              <w:t xml:space="preserve"> (2011). </w:t>
            </w:r>
            <w:r w:rsidRPr="006741D2">
              <w:rPr>
                <w:rFonts w:ascii="Times New Roman" w:hAnsi="Times New Roman" w:cs="Times New Roman"/>
                <w:bCs/>
                <w:i/>
                <w:iCs/>
                <w:sz w:val="20"/>
                <w:szCs w:val="20"/>
              </w:rPr>
              <w:t>Nomadic Theory. The Portable Rosi Braidotti</w:t>
            </w:r>
            <w:r w:rsidRPr="006741D2">
              <w:rPr>
                <w:rFonts w:ascii="Times New Roman" w:hAnsi="Times New Roman" w:cs="Times New Roman"/>
                <w:bCs/>
                <w:sz w:val="20"/>
                <w:szCs w:val="20"/>
              </w:rPr>
              <w:t xml:space="preserve">. New York: </w:t>
            </w:r>
          </w:p>
          <w:p w14:paraId="07C7CECE" w14:textId="6C5A3B4A"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Cs/>
                <w:sz w:val="20"/>
                <w:szCs w:val="20"/>
              </w:rPr>
              <w:t>Columbia University Press.</w:t>
            </w:r>
          </w:p>
          <w:bookmarkEnd w:id="2"/>
          <w:p w14:paraId="1755732E"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Braidotti, Rosi</w:t>
            </w:r>
            <w:r w:rsidRPr="006741D2">
              <w:rPr>
                <w:rFonts w:ascii="Times New Roman" w:hAnsi="Times New Roman" w:cs="Times New Roman"/>
                <w:sz w:val="20"/>
                <w:szCs w:val="20"/>
              </w:rPr>
              <w:t xml:space="preserve"> (2013). </w:t>
            </w:r>
            <w:r w:rsidRPr="006741D2">
              <w:rPr>
                <w:rFonts w:ascii="Times New Roman" w:hAnsi="Times New Roman" w:cs="Times New Roman"/>
                <w:i/>
                <w:iCs/>
                <w:sz w:val="20"/>
                <w:szCs w:val="20"/>
              </w:rPr>
              <w:t>The Posthuman</w:t>
            </w:r>
            <w:r w:rsidRPr="006741D2">
              <w:rPr>
                <w:rFonts w:ascii="Times New Roman" w:hAnsi="Times New Roman" w:cs="Times New Roman"/>
                <w:sz w:val="20"/>
                <w:szCs w:val="20"/>
              </w:rPr>
              <w:t>. Cambridge: Polity Press.</w:t>
            </w:r>
          </w:p>
          <w:p w14:paraId="443063FB"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Cadava, Eduardo, Peter Connor i Jean-Luc Nancy</w:t>
            </w:r>
            <w:r w:rsidRPr="006741D2">
              <w:rPr>
                <w:rFonts w:ascii="Times New Roman" w:hAnsi="Times New Roman" w:cs="Times New Roman"/>
                <w:sz w:val="20"/>
                <w:szCs w:val="20"/>
              </w:rPr>
              <w:t xml:space="preserve"> (ur.) (1991). </w:t>
            </w:r>
            <w:r w:rsidRPr="006741D2">
              <w:rPr>
                <w:rFonts w:ascii="Times New Roman" w:hAnsi="Times New Roman" w:cs="Times New Roman"/>
                <w:i/>
                <w:iCs/>
                <w:sz w:val="20"/>
                <w:szCs w:val="20"/>
              </w:rPr>
              <w:t>Who Comes After</w:t>
            </w:r>
          </w:p>
          <w:p w14:paraId="0F787DD6" w14:textId="7341C35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Subject?</w:t>
            </w:r>
            <w:r w:rsidRPr="006741D2">
              <w:rPr>
                <w:rFonts w:ascii="Times New Roman" w:hAnsi="Times New Roman" w:cs="Times New Roman"/>
                <w:sz w:val="20"/>
                <w:szCs w:val="20"/>
              </w:rPr>
              <w:t xml:space="preserve"> New York i London: Routledge.</w:t>
            </w:r>
          </w:p>
          <w:p w14:paraId="7D20A483" w14:textId="7DA19E3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Clarke, Bruce</w:t>
            </w:r>
            <w:r w:rsidRPr="006741D2">
              <w:rPr>
                <w:rFonts w:ascii="Times New Roman" w:hAnsi="Times New Roman" w:cs="Times New Roman"/>
                <w:sz w:val="20"/>
                <w:szCs w:val="20"/>
              </w:rPr>
              <w:t xml:space="preserve"> (2008). </w:t>
            </w:r>
            <w:r w:rsidRPr="006741D2">
              <w:rPr>
                <w:rFonts w:ascii="Times New Roman" w:hAnsi="Times New Roman" w:cs="Times New Roman"/>
                <w:i/>
                <w:iCs/>
                <w:sz w:val="20"/>
                <w:szCs w:val="20"/>
              </w:rPr>
              <w:t xml:space="preserve">Posthuman Metamorphosis: Narrative and Systems. </w:t>
            </w:r>
            <w:r w:rsidRPr="006741D2">
              <w:rPr>
                <w:rFonts w:ascii="Times New Roman" w:hAnsi="Times New Roman" w:cs="Times New Roman"/>
                <w:sz w:val="20"/>
                <w:szCs w:val="20"/>
              </w:rPr>
              <w:t>New York:</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 xml:space="preserve">Fordham University Press. </w:t>
            </w:r>
          </w:p>
          <w:p w14:paraId="68542C80"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Clarke, Bruce i Manuela Rossini</w:t>
            </w:r>
            <w:r w:rsidRPr="006741D2">
              <w:rPr>
                <w:rFonts w:ascii="Times New Roman" w:hAnsi="Times New Roman" w:cs="Times New Roman"/>
                <w:sz w:val="20"/>
                <w:szCs w:val="20"/>
              </w:rPr>
              <w:t xml:space="preserve"> (2017), ur. </w:t>
            </w:r>
            <w:r w:rsidRPr="006741D2">
              <w:rPr>
                <w:rFonts w:ascii="Times New Roman" w:hAnsi="Times New Roman" w:cs="Times New Roman"/>
                <w:i/>
                <w:iCs/>
                <w:sz w:val="20"/>
                <w:szCs w:val="20"/>
              </w:rPr>
              <w:t>The Cambridge Companion to Literature</w:t>
            </w:r>
          </w:p>
          <w:p w14:paraId="003C0E89" w14:textId="00C854D5"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 xml:space="preserve">and the Posthuman. </w:t>
            </w:r>
            <w:r w:rsidRPr="006741D2">
              <w:rPr>
                <w:rFonts w:ascii="Times New Roman" w:hAnsi="Times New Roman" w:cs="Times New Roman"/>
                <w:sz w:val="20"/>
                <w:szCs w:val="20"/>
              </w:rPr>
              <w:t>Cambridge: CUP.</w:t>
            </w:r>
          </w:p>
          <w:p w14:paraId="1B063DB1"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Davies, Tony</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Humanism</w:t>
            </w:r>
            <w:r w:rsidRPr="006741D2">
              <w:rPr>
                <w:rFonts w:ascii="Times New Roman" w:hAnsi="Times New Roman" w:cs="Times New Roman"/>
                <w:sz w:val="20"/>
                <w:szCs w:val="20"/>
              </w:rPr>
              <w:t>. London and New York: Routledge.</w:t>
            </w:r>
          </w:p>
          <w:p w14:paraId="59797150"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Ferrando, Francesca</w:t>
            </w:r>
            <w:r w:rsidRPr="006741D2">
              <w:rPr>
                <w:rFonts w:ascii="Times New Roman" w:hAnsi="Times New Roman" w:cs="Times New Roman"/>
                <w:sz w:val="20"/>
                <w:szCs w:val="20"/>
              </w:rPr>
              <w:t xml:space="preserve"> (2013). „Posthumanism, Transhumanism, Antihumanism, </w:t>
            </w:r>
          </w:p>
          <w:p w14:paraId="5D0D2C14" w14:textId="09218241"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sz w:val="20"/>
                <w:szCs w:val="20"/>
              </w:rPr>
              <w:t xml:space="preserve">Metahumanism, and New Materialisms. Differences and Relations“. </w:t>
            </w:r>
            <w:r w:rsidRPr="006741D2">
              <w:rPr>
                <w:rFonts w:ascii="Times New Roman" w:hAnsi="Times New Roman" w:cs="Times New Roman"/>
                <w:i/>
                <w:iCs/>
                <w:sz w:val="20"/>
                <w:szCs w:val="20"/>
              </w:rPr>
              <w:t>Existenz: An</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 xml:space="preserve"> International Journal in Philosophy, Religion, Politics, and the Arts</w:t>
            </w:r>
            <w:r w:rsidRPr="006741D2">
              <w:rPr>
                <w:rFonts w:ascii="Times New Roman" w:hAnsi="Times New Roman" w:cs="Times New Roman"/>
                <w:sz w:val="20"/>
                <w:szCs w:val="20"/>
              </w:rPr>
              <w:t xml:space="preserve"> 8/2: 26-32.</w:t>
            </w:r>
          </w:p>
          <w:p w14:paraId="5D60D3D4"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Ferrando, Francesca</w:t>
            </w:r>
            <w:r w:rsidRPr="006741D2">
              <w:rPr>
                <w:rFonts w:ascii="Times New Roman" w:hAnsi="Times New Roman" w:cs="Times New Roman"/>
                <w:sz w:val="20"/>
                <w:szCs w:val="20"/>
              </w:rPr>
              <w:t xml:space="preserve"> (2014). „Body“. U </w:t>
            </w:r>
            <w:r w:rsidRPr="006741D2">
              <w:rPr>
                <w:rFonts w:ascii="Times New Roman" w:hAnsi="Times New Roman" w:cs="Times New Roman"/>
                <w:i/>
                <w:iCs/>
                <w:sz w:val="20"/>
                <w:szCs w:val="20"/>
              </w:rPr>
              <w:t>Post- and Transhumanism: An Introduction</w:t>
            </w:r>
            <w:r w:rsidRPr="006741D2">
              <w:rPr>
                <w:rFonts w:ascii="Times New Roman" w:hAnsi="Times New Roman" w:cs="Times New Roman"/>
                <w:sz w:val="20"/>
                <w:szCs w:val="20"/>
              </w:rPr>
              <w:t>.</w:t>
            </w:r>
          </w:p>
          <w:p w14:paraId="57A8C5EE" w14:textId="50F2F45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Ur. Robert Ranisch i Stefan Lorenz Sorgner. Frankfurt am Main: Peter Lang, 213-226. </w:t>
            </w:r>
          </w:p>
          <w:p w14:paraId="1A51D978" w14:textId="1D06E370"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Foucault, Michel</w:t>
            </w:r>
            <w:r w:rsidRPr="006741D2">
              <w:rPr>
                <w:rFonts w:ascii="Times New Roman" w:hAnsi="Times New Roman" w:cs="Times New Roman"/>
                <w:sz w:val="20"/>
                <w:szCs w:val="20"/>
              </w:rPr>
              <w:t xml:space="preserve"> (1994). </w:t>
            </w:r>
            <w:r w:rsidRPr="006741D2">
              <w:rPr>
                <w:rFonts w:ascii="Times New Roman" w:hAnsi="Times New Roman" w:cs="Times New Roman"/>
                <w:i/>
                <w:iCs/>
                <w:sz w:val="20"/>
                <w:szCs w:val="20"/>
              </w:rPr>
              <w:t>Znanje i moć</w:t>
            </w:r>
            <w:r w:rsidRPr="006741D2">
              <w:rPr>
                <w:rFonts w:ascii="Times New Roman" w:hAnsi="Times New Roman" w:cs="Times New Roman"/>
                <w:sz w:val="20"/>
                <w:szCs w:val="20"/>
              </w:rPr>
              <w:t>. S francuskog preveo Rade Kalanj. Zagreb: NZ Globus.</w:t>
            </w:r>
          </w:p>
          <w:p w14:paraId="5110A197"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Foucault, Michel</w:t>
            </w:r>
            <w:r w:rsidRPr="006741D2">
              <w:rPr>
                <w:rFonts w:ascii="Times New Roman" w:hAnsi="Times New Roman" w:cs="Times New Roman"/>
                <w:sz w:val="20"/>
                <w:szCs w:val="20"/>
              </w:rPr>
              <w:t xml:space="preserve"> (2002). </w:t>
            </w:r>
            <w:r w:rsidRPr="006741D2">
              <w:rPr>
                <w:rFonts w:ascii="Times New Roman" w:hAnsi="Times New Roman" w:cs="Times New Roman"/>
                <w:i/>
                <w:iCs/>
                <w:sz w:val="20"/>
                <w:szCs w:val="20"/>
              </w:rPr>
              <w:t>Riječi i stvari: arheologija humanističkih znanosti</w:t>
            </w:r>
            <w:r w:rsidRPr="006741D2">
              <w:rPr>
                <w:rFonts w:ascii="Times New Roman" w:hAnsi="Times New Roman" w:cs="Times New Roman"/>
                <w:sz w:val="20"/>
                <w:szCs w:val="20"/>
              </w:rPr>
              <w:t>. S</w:t>
            </w:r>
          </w:p>
          <w:p w14:paraId="061410C3" w14:textId="78F5271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francuskog preveo Srđan Rahelić. Zagreb: Golden marketing.</w:t>
            </w:r>
          </w:p>
          <w:p w14:paraId="4AD3BE0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Franklin, Sarah, Celia Lury i Jackie Stacey</w:t>
            </w:r>
            <w:r w:rsidRPr="006741D2">
              <w:rPr>
                <w:rFonts w:ascii="Times New Roman" w:hAnsi="Times New Roman" w:cs="Times New Roman"/>
                <w:sz w:val="20"/>
                <w:szCs w:val="20"/>
              </w:rPr>
              <w:t xml:space="preserve"> (2000). </w:t>
            </w:r>
            <w:r w:rsidRPr="006741D2">
              <w:rPr>
                <w:rFonts w:ascii="Times New Roman" w:hAnsi="Times New Roman" w:cs="Times New Roman"/>
                <w:i/>
                <w:iCs/>
                <w:sz w:val="20"/>
                <w:szCs w:val="20"/>
              </w:rPr>
              <w:t>Global Nature, Global Culture</w:t>
            </w:r>
            <w:r w:rsidRPr="006741D2">
              <w:rPr>
                <w:rFonts w:ascii="Times New Roman" w:hAnsi="Times New Roman" w:cs="Times New Roman"/>
                <w:sz w:val="20"/>
                <w:szCs w:val="20"/>
              </w:rPr>
              <w:t xml:space="preserve">. </w:t>
            </w:r>
          </w:p>
          <w:p w14:paraId="382E5E20" w14:textId="35B5425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London: Sage.</w:t>
            </w:r>
          </w:p>
          <w:p w14:paraId="32EACAD8" w14:textId="4970020E"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Fukuyama, Frances</w:t>
            </w:r>
            <w:r w:rsidRPr="006741D2">
              <w:rPr>
                <w:rFonts w:ascii="Times New Roman" w:hAnsi="Times New Roman" w:cs="Times New Roman"/>
                <w:sz w:val="20"/>
                <w:szCs w:val="20"/>
              </w:rPr>
              <w:t xml:space="preserve"> (1999). </w:t>
            </w:r>
            <w:r w:rsidRPr="006741D2">
              <w:rPr>
                <w:rFonts w:ascii="Times New Roman" w:hAnsi="Times New Roman" w:cs="Times New Roman"/>
                <w:i/>
                <w:iCs/>
                <w:sz w:val="20"/>
                <w:szCs w:val="20"/>
              </w:rPr>
              <w:t>Our Posthuman Future: Consenquences of the</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Biotehnology Revolution</w:t>
            </w:r>
            <w:r w:rsidRPr="006741D2">
              <w:rPr>
                <w:rFonts w:ascii="Times New Roman" w:hAnsi="Times New Roman" w:cs="Times New Roman"/>
                <w:sz w:val="20"/>
                <w:szCs w:val="20"/>
              </w:rPr>
              <w:t>. London: Profile Books. [</w:t>
            </w:r>
            <w:r w:rsidRPr="006741D2">
              <w:rPr>
                <w:rFonts w:ascii="Times New Roman" w:hAnsi="Times New Roman" w:cs="Times New Roman"/>
                <w:i/>
                <w:iCs/>
                <w:sz w:val="20"/>
                <w:szCs w:val="20"/>
              </w:rPr>
              <w:t>Kraj čovjeka? Naša</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poslijeljudska budućnost. Posljedice biotehnološke revolucije</w:t>
            </w:r>
            <w:r w:rsidRPr="006741D2">
              <w:rPr>
                <w:rFonts w:ascii="Times New Roman" w:hAnsi="Times New Roman" w:cs="Times New Roman"/>
                <w:sz w:val="20"/>
                <w:szCs w:val="20"/>
              </w:rPr>
              <w:t>. Preveo Marinko</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Raos. Zagreb: Izvori, 2003.]</w:t>
            </w:r>
          </w:p>
          <w:p w14:paraId="74747FB5"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Gilroy, Paul</w:t>
            </w:r>
            <w:r w:rsidRPr="006741D2">
              <w:rPr>
                <w:rFonts w:ascii="Times New Roman" w:hAnsi="Times New Roman" w:cs="Times New Roman"/>
                <w:sz w:val="20"/>
                <w:szCs w:val="20"/>
              </w:rPr>
              <w:t xml:space="preserve"> (2000). </w:t>
            </w:r>
            <w:r w:rsidRPr="006741D2">
              <w:rPr>
                <w:rFonts w:ascii="Times New Roman" w:hAnsi="Times New Roman" w:cs="Times New Roman"/>
                <w:i/>
                <w:iCs/>
                <w:sz w:val="20"/>
                <w:szCs w:val="20"/>
              </w:rPr>
              <w:t>Against Race. Imagining Political Culture beyond the Colour Line.</w:t>
            </w:r>
          </w:p>
          <w:p w14:paraId="34542848" w14:textId="2C2F387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Cambridge MA: Harvard University Press.</w:t>
            </w:r>
          </w:p>
          <w:p w14:paraId="1B9A30CB"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Gomel, Elena</w:t>
            </w:r>
            <w:r w:rsidRPr="006741D2">
              <w:rPr>
                <w:rFonts w:ascii="Times New Roman" w:hAnsi="Times New Roman" w:cs="Times New Roman"/>
                <w:sz w:val="20"/>
                <w:szCs w:val="20"/>
              </w:rPr>
              <w:t xml:space="preserve"> (2014). </w:t>
            </w:r>
            <w:r w:rsidRPr="006741D2">
              <w:rPr>
                <w:rFonts w:ascii="Times New Roman" w:hAnsi="Times New Roman" w:cs="Times New Roman"/>
                <w:i/>
                <w:iCs/>
                <w:sz w:val="20"/>
                <w:szCs w:val="20"/>
              </w:rPr>
              <w:t>Science Fiction, Alien Encounters, and the Ethics of</w:t>
            </w:r>
          </w:p>
          <w:p w14:paraId="054E9F09" w14:textId="4E21270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Posthumanism:Beyond the Golden Rule</w:t>
            </w:r>
            <w:r w:rsidRPr="006741D2">
              <w:rPr>
                <w:rFonts w:ascii="Times New Roman" w:hAnsi="Times New Roman" w:cs="Times New Roman"/>
                <w:sz w:val="20"/>
                <w:szCs w:val="20"/>
              </w:rPr>
              <w:t>. London: Palgrave Macmillan.</w:t>
            </w:r>
          </w:p>
          <w:p w14:paraId="3437D418"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Graham, Elaine</w:t>
            </w:r>
            <w:r w:rsidRPr="006741D2">
              <w:rPr>
                <w:rFonts w:ascii="Times New Roman" w:hAnsi="Times New Roman" w:cs="Times New Roman"/>
                <w:sz w:val="20"/>
                <w:szCs w:val="20"/>
              </w:rPr>
              <w:t xml:space="preserve"> (2002). </w:t>
            </w:r>
            <w:r w:rsidRPr="006741D2">
              <w:rPr>
                <w:rFonts w:ascii="Times New Roman" w:hAnsi="Times New Roman" w:cs="Times New Roman"/>
                <w:i/>
                <w:iCs/>
                <w:sz w:val="20"/>
                <w:szCs w:val="20"/>
              </w:rPr>
              <w:t>Representation of the Post/Human: Monsters, Aliens and</w:t>
            </w:r>
          </w:p>
          <w:p w14:paraId="5CD05C8E" w14:textId="43A9FDFD"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Others in Popular Culture</w:t>
            </w:r>
            <w:r w:rsidRPr="006741D2">
              <w:rPr>
                <w:rFonts w:ascii="Times New Roman" w:hAnsi="Times New Roman" w:cs="Times New Roman"/>
                <w:sz w:val="20"/>
                <w:szCs w:val="20"/>
              </w:rPr>
              <w:t>. Manchester: Manchester University Press.</w:t>
            </w:r>
          </w:p>
          <w:p w14:paraId="23000ADC" w14:textId="7E807482"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Gray, John</w:t>
            </w:r>
            <w:r w:rsidRPr="006741D2">
              <w:rPr>
                <w:rFonts w:ascii="Times New Roman" w:hAnsi="Times New Roman" w:cs="Times New Roman"/>
                <w:sz w:val="20"/>
                <w:szCs w:val="20"/>
              </w:rPr>
              <w:t xml:space="preserve"> (20</w:t>
            </w:r>
            <w:r w:rsidR="00346177">
              <w:rPr>
                <w:rFonts w:ascii="Times New Roman" w:hAnsi="Times New Roman" w:cs="Times New Roman"/>
                <w:sz w:val="20"/>
                <w:szCs w:val="20"/>
              </w:rPr>
              <w:t>24</w:t>
            </w:r>
            <w:r w:rsidRPr="006741D2">
              <w:rPr>
                <w:rFonts w:ascii="Times New Roman" w:hAnsi="Times New Roman" w:cs="Times New Roman"/>
                <w:sz w:val="20"/>
                <w:szCs w:val="20"/>
              </w:rPr>
              <w:t xml:space="preserve">). </w:t>
            </w:r>
            <w:r w:rsidRPr="00346177">
              <w:rPr>
                <w:rFonts w:ascii="Times New Roman" w:hAnsi="Times New Roman" w:cs="Times New Roman"/>
                <w:i/>
                <w:iCs/>
                <w:sz w:val="20"/>
                <w:szCs w:val="20"/>
              </w:rPr>
              <w:t xml:space="preserve">Psi od slame. </w:t>
            </w:r>
            <w:r w:rsidR="00346177" w:rsidRPr="00346177">
              <w:rPr>
                <w:rFonts w:ascii="Times New Roman" w:hAnsi="Times New Roman" w:cs="Times New Roman"/>
                <w:i/>
                <w:iCs/>
                <w:sz w:val="20"/>
                <w:szCs w:val="20"/>
              </w:rPr>
              <w:t>Misli o ljudima i drugim životinjama</w:t>
            </w:r>
            <w:r w:rsidR="00346177">
              <w:rPr>
                <w:rFonts w:ascii="Times New Roman" w:hAnsi="Times New Roman" w:cs="Times New Roman"/>
                <w:sz w:val="20"/>
                <w:szCs w:val="20"/>
              </w:rPr>
              <w:t>. Zagreb: Tim press</w:t>
            </w:r>
            <w:r w:rsidRPr="006741D2">
              <w:rPr>
                <w:rFonts w:ascii="Times New Roman" w:hAnsi="Times New Roman" w:cs="Times New Roman"/>
                <w:bCs/>
                <w:sz w:val="20"/>
                <w:szCs w:val="20"/>
              </w:rPr>
              <w:t>.</w:t>
            </w:r>
            <w:r w:rsidRPr="006741D2">
              <w:rPr>
                <w:rFonts w:ascii="Times New Roman" w:hAnsi="Times New Roman" w:cs="Times New Roman"/>
                <w:sz w:val="20"/>
                <w:szCs w:val="20"/>
              </w:rPr>
              <w:t xml:space="preserve"> </w:t>
            </w:r>
          </w:p>
          <w:p w14:paraId="3BE0A3D2" w14:textId="73F591AC"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Hayles, Katherine</w:t>
            </w:r>
            <w:r w:rsidRPr="006741D2">
              <w:rPr>
                <w:rFonts w:ascii="Times New Roman" w:hAnsi="Times New Roman" w:cs="Times New Roman"/>
                <w:sz w:val="20"/>
                <w:szCs w:val="20"/>
              </w:rPr>
              <w:t xml:space="preserve"> (1999). </w:t>
            </w:r>
            <w:r w:rsidRPr="006741D2">
              <w:rPr>
                <w:rFonts w:ascii="Times New Roman" w:hAnsi="Times New Roman" w:cs="Times New Roman"/>
                <w:i/>
                <w:iCs/>
                <w:sz w:val="20"/>
                <w:szCs w:val="20"/>
              </w:rPr>
              <w:t>How We Became Posthuman: Virtual Bodies in Cybernetics, Literature, and Informatics.</w:t>
            </w:r>
            <w:r w:rsidRPr="006741D2">
              <w:rPr>
                <w:rFonts w:ascii="Times New Roman" w:hAnsi="Times New Roman" w:cs="Times New Roman"/>
                <w:sz w:val="20"/>
                <w:szCs w:val="20"/>
              </w:rPr>
              <w:t xml:space="preserve"> Chicago: University of Chicago Press.</w:t>
            </w:r>
          </w:p>
          <w:p w14:paraId="05C3F789" w14:textId="5E172402"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Hayles, Katherine</w:t>
            </w:r>
            <w:r w:rsidRPr="006741D2">
              <w:rPr>
                <w:rFonts w:ascii="Times New Roman" w:hAnsi="Times New Roman" w:cs="Times New Roman"/>
                <w:sz w:val="20"/>
                <w:szCs w:val="20"/>
              </w:rPr>
              <w:t xml:space="preserve"> (2005). </w:t>
            </w:r>
            <w:r w:rsidRPr="006741D2">
              <w:rPr>
                <w:rFonts w:ascii="Times New Roman" w:hAnsi="Times New Roman" w:cs="Times New Roman"/>
                <w:i/>
                <w:iCs/>
                <w:sz w:val="20"/>
                <w:szCs w:val="20"/>
              </w:rPr>
              <w:t>My Mother Was a Computer: Digital Subject and Literary</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Texts</w:t>
            </w:r>
            <w:r w:rsidRPr="006741D2">
              <w:rPr>
                <w:rFonts w:ascii="Times New Roman" w:hAnsi="Times New Roman" w:cs="Times New Roman"/>
                <w:sz w:val="20"/>
                <w:szCs w:val="20"/>
              </w:rPr>
              <w:t>. Chicago and London: Chicago University Press.</w:t>
            </w:r>
          </w:p>
          <w:p w14:paraId="49FC035C" w14:textId="77777777" w:rsidR="006741D2" w:rsidRPr="006741D2" w:rsidRDefault="006741D2" w:rsidP="006741D2">
            <w:pPr>
              <w:contextualSpacing/>
              <w:rPr>
                <w:rFonts w:ascii="Times New Roman" w:hAnsi="Times New Roman" w:cs="Times New Roman"/>
                <w:bCs/>
                <w:color w:val="000000" w:themeColor="text1"/>
                <w:sz w:val="20"/>
                <w:szCs w:val="20"/>
              </w:rPr>
            </w:pPr>
            <w:r w:rsidRPr="006741D2">
              <w:rPr>
                <w:rFonts w:ascii="Times New Roman" w:hAnsi="Times New Roman" w:cs="Times New Roman"/>
                <w:b/>
                <w:color w:val="000000" w:themeColor="text1"/>
                <w:sz w:val="20"/>
                <w:szCs w:val="20"/>
              </w:rPr>
              <w:t>Haraway, Donna</w:t>
            </w:r>
            <w:r w:rsidRPr="006741D2">
              <w:rPr>
                <w:rFonts w:ascii="Times New Roman" w:hAnsi="Times New Roman" w:cs="Times New Roman"/>
                <w:bCs/>
                <w:color w:val="000000" w:themeColor="text1"/>
                <w:sz w:val="20"/>
                <w:szCs w:val="20"/>
              </w:rPr>
              <w:t xml:space="preserve"> (1999). „Manifesto za kiborge“. U </w:t>
            </w:r>
            <w:r w:rsidRPr="006741D2">
              <w:rPr>
                <w:rFonts w:ascii="Times New Roman" w:hAnsi="Times New Roman" w:cs="Times New Roman"/>
                <w:bCs/>
                <w:i/>
                <w:color w:val="000000" w:themeColor="text1"/>
                <w:sz w:val="20"/>
                <w:szCs w:val="20"/>
              </w:rPr>
              <w:t>Feminizam/ Postfeminizam</w:t>
            </w:r>
            <w:r w:rsidRPr="006741D2">
              <w:rPr>
                <w:rFonts w:ascii="Times New Roman" w:hAnsi="Times New Roman" w:cs="Times New Roman"/>
                <w:bCs/>
                <w:color w:val="000000" w:themeColor="text1"/>
                <w:sz w:val="20"/>
                <w:szCs w:val="20"/>
              </w:rPr>
              <w:t>, ur.</w:t>
            </w:r>
          </w:p>
          <w:p w14:paraId="6419A9ED" w14:textId="040A4075" w:rsidR="006741D2" w:rsidRPr="006741D2" w:rsidRDefault="006741D2" w:rsidP="006741D2">
            <w:pPr>
              <w:contextualSpacing/>
              <w:rPr>
                <w:rFonts w:ascii="Times New Roman" w:hAnsi="Times New Roman" w:cs="Times New Roman"/>
                <w:bCs/>
                <w:color w:val="000000" w:themeColor="text1"/>
                <w:sz w:val="20"/>
                <w:szCs w:val="20"/>
              </w:rPr>
            </w:pPr>
            <w:r w:rsidRPr="006741D2">
              <w:rPr>
                <w:rFonts w:ascii="Times New Roman" w:hAnsi="Times New Roman" w:cs="Times New Roman"/>
                <w:bCs/>
                <w:color w:val="000000" w:themeColor="text1"/>
                <w:sz w:val="20"/>
                <w:szCs w:val="20"/>
              </w:rPr>
              <w:t>Linda J. Nicholson. Zagreb: Liberata, Centar za ženske studije, str. 167-205.</w:t>
            </w:r>
          </w:p>
          <w:p w14:paraId="3E6EEAB5" w14:textId="4E8BFC8A" w:rsidR="006741D2" w:rsidRPr="00B24B1B" w:rsidRDefault="006741D2" w:rsidP="006741D2">
            <w:pPr>
              <w:contextualSpacing/>
              <w:rPr>
                <w:rFonts w:ascii="Times New Roman" w:hAnsi="Times New Roman" w:cs="Times New Roman"/>
                <w:bCs/>
                <w:i/>
                <w:iCs/>
                <w:color w:val="000000" w:themeColor="text1"/>
                <w:sz w:val="20"/>
                <w:szCs w:val="20"/>
              </w:rPr>
            </w:pPr>
            <w:r w:rsidRPr="006741D2">
              <w:rPr>
                <w:rFonts w:ascii="Times New Roman" w:hAnsi="Times New Roman" w:cs="Times New Roman"/>
                <w:b/>
                <w:color w:val="000000" w:themeColor="text1"/>
                <w:sz w:val="20"/>
                <w:szCs w:val="20"/>
              </w:rPr>
              <w:t>Hauskeller, Michael, Thomas D. Philbeck i Curtis D. Carbonell</w:t>
            </w:r>
            <w:r w:rsidRPr="006741D2">
              <w:rPr>
                <w:rFonts w:ascii="Times New Roman" w:hAnsi="Times New Roman" w:cs="Times New Roman"/>
                <w:bCs/>
                <w:color w:val="000000" w:themeColor="text1"/>
                <w:sz w:val="20"/>
                <w:szCs w:val="20"/>
              </w:rPr>
              <w:t xml:space="preserve"> (2015) ur. </w:t>
            </w:r>
            <w:r w:rsidRPr="006741D2">
              <w:rPr>
                <w:rFonts w:ascii="Times New Roman" w:hAnsi="Times New Roman" w:cs="Times New Roman"/>
                <w:bCs/>
                <w:i/>
                <w:iCs/>
                <w:color w:val="000000" w:themeColor="text1"/>
                <w:sz w:val="20"/>
                <w:szCs w:val="20"/>
              </w:rPr>
              <w:t xml:space="preserve"> The</w:t>
            </w:r>
            <w:r w:rsidR="00B24B1B">
              <w:rPr>
                <w:rFonts w:ascii="Times New Roman" w:hAnsi="Times New Roman" w:cs="Times New Roman"/>
                <w:bCs/>
                <w:i/>
                <w:iCs/>
                <w:color w:val="000000" w:themeColor="text1"/>
                <w:sz w:val="20"/>
                <w:szCs w:val="20"/>
              </w:rPr>
              <w:t xml:space="preserve"> </w:t>
            </w:r>
            <w:r w:rsidRPr="006741D2">
              <w:rPr>
                <w:rFonts w:ascii="Times New Roman" w:hAnsi="Times New Roman" w:cs="Times New Roman"/>
                <w:bCs/>
                <w:i/>
                <w:iCs/>
                <w:color w:val="000000" w:themeColor="text1"/>
                <w:sz w:val="20"/>
                <w:szCs w:val="20"/>
              </w:rPr>
              <w:t>Palgrave Handbook of Poshumanism in Film and Television</w:t>
            </w:r>
            <w:r w:rsidRPr="006741D2">
              <w:rPr>
                <w:rFonts w:ascii="Times New Roman" w:hAnsi="Times New Roman" w:cs="Times New Roman"/>
                <w:bCs/>
                <w:color w:val="000000" w:themeColor="text1"/>
                <w:sz w:val="20"/>
                <w:szCs w:val="20"/>
              </w:rPr>
              <w:t>. London: Palgrave</w:t>
            </w:r>
            <w:r w:rsidR="00B24B1B">
              <w:rPr>
                <w:rFonts w:ascii="Times New Roman" w:hAnsi="Times New Roman" w:cs="Times New Roman"/>
                <w:bCs/>
                <w:i/>
                <w:iCs/>
                <w:color w:val="000000" w:themeColor="text1"/>
                <w:sz w:val="20"/>
                <w:szCs w:val="20"/>
              </w:rPr>
              <w:t xml:space="preserve"> </w:t>
            </w:r>
            <w:r w:rsidRPr="006741D2">
              <w:rPr>
                <w:rFonts w:ascii="Times New Roman" w:hAnsi="Times New Roman" w:cs="Times New Roman"/>
                <w:bCs/>
                <w:color w:val="000000" w:themeColor="text1"/>
                <w:sz w:val="20"/>
                <w:szCs w:val="20"/>
              </w:rPr>
              <w:t xml:space="preserve">Macmillan. </w:t>
            </w:r>
          </w:p>
          <w:p w14:paraId="402EEDF5" w14:textId="77777777" w:rsidR="006741D2" w:rsidRPr="006741D2" w:rsidRDefault="006741D2" w:rsidP="006741D2">
            <w:pPr>
              <w:contextualSpacing/>
              <w:jc w:val="both"/>
              <w:rPr>
                <w:rFonts w:ascii="Times New Roman" w:hAnsi="Times New Roman" w:cs="Times New Roman"/>
                <w:sz w:val="20"/>
                <w:szCs w:val="20"/>
              </w:rPr>
            </w:pPr>
            <w:bookmarkStart w:id="3" w:name="_Hlk102213740"/>
            <w:r w:rsidRPr="006741D2">
              <w:rPr>
                <w:rFonts w:ascii="Times New Roman" w:hAnsi="Times New Roman" w:cs="Times New Roman"/>
                <w:b/>
                <w:bCs/>
                <w:sz w:val="20"/>
                <w:szCs w:val="20"/>
              </w:rPr>
              <w:t>Herbrechter, Stefan</w:t>
            </w:r>
            <w:r w:rsidRPr="006741D2">
              <w:rPr>
                <w:rFonts w:ascii="Times New Roman" w:hAnsi="Times New Roman" w:cs="Times New Roman"/>
                <w:sz w:val="20"/>
                <w:szCs w:val="20"/>
              </w:rPr>
              <w:t xml:space="preserve"> </w:t>
            </w:r>
            <w:bookmarkEnd w:id="3"/>
            <w:r w:rsidRPr="006741D2">
              <w:rPr>
                <w:rFonts w:ascii="Times New Roman" w:hAnsi="Times New Roman" w:cs="Times New Roman"/>
                <w:sz w:val="20"/>
                <w:szCs w:val="20"/>
              </w:rPr>
              <w:t xml:space="preserve">(2013). </w:t>
            </w:r>
            <w:r w:rsidRPr="006741D2">
              <w:rPr>
                <w:rFonts w:ascii="Times New Roman" w:hAnsi="Times New Roman" w:cs="Times New Roman"/>
                <w:i/>
                <w:iCs/>
                <w:sz w:val="20"/>
                <w:szCs w:val="20"/>
              </w:rPr>
              <w:t>Posthumanism: A Critical Analysis</w:t>
            </w:r>
            <w:r w:rsidRPr="006741D2">
              <w:rPr>
                <w:rFonts w:ascii="Times New Roman" w:hAnsi="Times New Roman" w:cs="Times New Roman"/>
                <w:sz w:val="20"/>
                <w:szCs w:val="20"/>
              </w:rPr>
              <w:t>. London: Bloomsbury.</w:t>
            </w:r>
          </w:p>
          <w:p w14:paraId="636B9F6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Herbrechter, Stefan i Ivan Callus</w:t>
            </w:r>
            <w:r w:rsidRPr="006741D2">
              <w:rPr>
                <w:rFonts w:ascii="Times New Roman" w:hAnsi="Times New Roman" w:cs="Times New Roman"/>
                <w:sz w:val="20"/>
                <w:szCs w:val="20"/>
              </w:rPr>
              <w:t xml:space="preserve"> (2012) ur. </w:t>
            </w:r>
            <w:r w:rsidRPr="006741D2">
              <w:rPr>
                <w:rFonts w:ascii="Times New Roman" w:hAnsi="Times New Roman" w:cs="Times New Roman"/>
                <w:i/>
                <w:iCs/>
                <w:sz w:val="20"/>
                <w:szCs w:val="20"/>
              </w:rPr>
              <w:t>Posthumanist Shakespeares</w:t>
            </w:r>
            <w:r w:rsidRPr="006741D2">
              <w:rPr>
                <w:rFonts w:ascii="Times New Roman" w:hAnsi="Times New Roman" w:cs="Times New Roman"/>
                <w:sz w:val="20"/>
                <w:szCs w:val="20"/>
              </w:rPr>
              <w:t xml:space="preserve">. London: </w:t>
            </w:r>
          </w:p>
          <w:p w14:paraId="32D0071E" w14:textId="72E504F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Palgrave Macmillan.</w:t>
            </w:r>
          </w:p>
          <w:p w14:paraId="71ADE0A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Horrocks, Christopher</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Baudrillard i milenij</w:t>
            </w:r>
            <w:r w:rsidRPr="006741D2">
              <w:rPr>
                <w:rFonts w:ascii="Times New Roman" w:hAnsi="Times New Roman" w:cs="Times New Roman"/>
                <w:sz w:val="20"/>
                <w:szCs w:val="20"/>
              </w:rPr>
              <w:t>. Prevela Gordana Popović.</w:t>
            </w:r>
          </w:p>
          <w:p w14:paraId="3690C0A3" w14:textId="75E5922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Zagreb: Jesenski i Turk.</w:t>
            </w:r>
          </w:p>
          <w:p w14:paraId="720F5DD9" w14:textId="65E67F1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Kérchy, Anna</w:t>
            </w:r>
            <w:r w:rsidRPr="006741D2">
              <w:rPr>
                <w:rFonts w:ascii="Times New Roman" w:hAnsi="Times New Roman" w:cs="Times New Roman"/>
                <w:sz w:val="20"/>
                <w:szCs w:val="20"/>
              </w:rPr>
              <w:t xml:space="preserve"> (2018) ur. </w:t>
            </w:r>
            <w:r w:rsidRPr="006741D2">
              <w:rPr>
                <w:rFonts w:ascii="Times New Roman" w:hAnsi="Times New Roman" w:cs="Times New Roman"/>
                <w:i/>
                <w:iCs/>
                <w:sz w:val="20"/>
                <w:szCs w:val="20"/>
              </w:rPr>
              <w:t>Posthumanism in Fantastic Fiction</w:t>
            </w:r>
            <w:r w:rsidRPr="006741D2">
              <w:rPr>
                <w:rFonts w:ascii="Times New Roman" w:hAnsi="Times New Roman" w:cs="Times New Roman"/>
                <w:sz w:val="20"/>
                <w:szCs w:val="20"/>
              </w:rPr>
              <w:t>. Szeged: AMERICANA eBooks..</w:t>
            </w:r>
          </w:p>
          <w:p w14:paraId="529032C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Mies, Maria i Vandana Shiva</w:t>
            </w:r>
            <w:r w:rsidRPr="006741D2">
              <w:rPr>
                <w:rFonts w:ascii="Times New Roman" w:hAnsi="Times New Roman" w:cs="Times New Roman"/>
                <w:sz w:val="20"/>
                <w:szCs w:val="20"/>
              </w:rPr>
              <w:t xml:space="preserve"> (1993). </w:t>
            </w:r>
            <w:r w:rsidRPr="006741D2">
              <w:rPr>
                <w:rFonts w:ascii="Times New Roman" w:hAnsi="Times New Roman" w:cs="Times New Roman"/>
                <w:i/>
                <w:iCs/>
                <w:sz w:val="20"/>
                <w:szCs w:val="20"/>
              </w:rPr>
              <w:t>Ecofeminism</w:t>
            </w:r>
            <w:r w:rsidRPr="006741D2">
              <w:rPr>
                <w:rFonts w:ascii="Times New Roman" w:hAnsi="Times New Roman" w:cs="Times New Roman"/>
                <w:sz w:val="20"/>
                <w:szCs w:val="20"/>
              </w:rPr>
              <w:t>. London: Zed Books.</w:t>
            </w:r>
          </w:p>
          <w:p w14:paraId="00F83018"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Mikulić, Borislav</w:t>
            </w:r>
            <w:r w:rsidRPr="006741D2">
              <w:rPr>
                <w:rFonts w:ascii="Times New Roman" w:hAnsi="Times New Roman" w:cs="Times New Roman"/>
                <w:iCs/>
                <w:sz w:val="20"/>
                <w:szCs w:val="20"/>
              </w:rPr>
              <w:t xml:space="preserve"> (2021). </w:t>
            </w:r>
            <w:r w:rsidRPr="006741D2">
              <w:rPr>
                <w:rFonts w:ascii="Times New Roman" w:hAnsi="Times New Roman" w:cs="Times New Roman"/>
                <w:i/>
                <w:sz w:val="20"/>
                <w:szCs w:val="20"/>
              </w:rPr>
              <w:t>Čovjek, ali najbolji. Tri studije o antihumanizmu</w:t>
            </w:r>
            <w:r w:rsidRPr="006741D2">
              <w:rPr>
                <w:rFonts w:ascii="Times New Roman" w:hAnsi="Times New Roman" w:cs="Times New Roman"/>
                <w:iCs/>
                <w:sz w:val="20"/>
                <w:szCs w:val="20"/>
              </w:rPr>
              <w:t>. Zagreb: FF</w:t>
            </w:r>
          </w:p>
          <w:p w14:paraId="4C59C69C" w14:textId="3D531B42"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t>press.</w:t>
            </w:r>
            <w:r w:rsidR="003901E1" w:rsidRPr="00107B4D">
              <w:rPr>
                <w:rFonts w:ascii="Times New Roman" w:hAnsi="Times New Roman" w:cs="Times New Roman"/>
                <w:bCs/>
                <w:color w:val="FF0000"/>
                <w:sz w:val="20"/>
                <w:szCs w:val="20"/>
              </w:rPr>
              <w:t xml:space="preserve"> </w:t>
            </w:r>
          </w:p>
          <w:p w14:paraId="2B2529DD"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Moravec, Hans</w:t>
            </w:r>
            <w:r w:rsidRPr="006741D2">
              <w:rPr>
                <w:rFonts w:ascii="Times New Roman" w:hAnsi="Times New Roman" w:cs="Times New Roman"/>
                <w:iCs/>
                <w:sz w:val="20"/>
                <w:szCs w:val="20"/>
              </w:rPr>
              <w:t xml:space="preserve"> (1988). </w:t>
            </w:r>
            <w:r w:rsidRPr="006741D2">
              <w:rPr>
                <w:rFonts w:ascii="Times New Roman" w:hAnsi="Times New Roman" w:cs="Times New Roman"/>
                <w:i/>
                <w:sz w:val="20"/>
                <w:szCs w:val="20"/>
              </w:rPr>
              <w:t>Mind Children: The Future of Robot and Human Intelligence</w:t>
            </w:r>
            <w:r w:rsidRPr="006741D2">
              <w:rPr>
                <w:rFonts w:ascii="Times New Roman" w:hAnsi="Times New Roman" w:cs="Times New Roman"/>
                <w:iCs/>
                <w:sz w:val="20"/>
                <w:szCs w:val="20"/>
              </w:rPr>
              <w:t xml:space="preserve">. </w:t>
            </w:r>
          </w:p>
          <w:p w14:paraId="4BC3C466" w14:textId="33FE0996"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t>Cambridge: Harvard University Press.</w:t>
            </w:r>
          </w:p>
          <w:p w14:paraId="305250FA"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More, Max</w:t>
            </w:r>
            <w:r w:rsidRPr="006741D2">
              <w:rPr>
                <w:rFonts w:ascii="Times New Roman" w:hAnsi="Times New Roman" w:cs="Times New Roman"/>
                <w:iCs/>
                <w:sz w:val="20"/>
                <w:szCs w:val="20"/>
              </w:rPr>
              <w:t xml:space="preserve"> (2021). „Filozofija transhumanizma“. </w:t>
            </w:r>
            <w:bookmarkStart w:id="4" w:name="_Hlk109408310"/>
            <w:r w:rsidRPr="006741D2">
              <w:rPr>
                <w:rFonts w:ascii="Times New Roman" w:hAnsi="Times New Roman" w:cs="Times New Roman"/>
                <w:iCs/>
                <w:sz w:val="20"/>
                <w:szCs w:val="20"/>
              </w:rPr>
              <w:t>S engleskog preveo Miloš Đurđević</w:t>
            </w:r>
            <w:bookmarkEnd w:id="4"/>
            <w:r w:rsidRPr="006741D2">
              <w:rPr>
                <w:rFonts w:ascii="Times New Roman" w:hAnsi="Times New Roman" w:cs="Times New Roman"/>
                <w:iCs/>
                <w:sz w:val="20"/>
                <w:szCs w:val="20"/>
              </w:rPr>
              <w:t>.</w:t>
            </w:r>
          </w:p>
          <w:p w14:paraId="60F94B14" w14:textId="0860C58F"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1-2: 22-33.</w:t>
            </w:r>
          </w:p>
          <w:p w14:paraId="56C22A50"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Nayar, Pramod K.</w:t>
            </w:r>
            <w:r w:rsidRPr="006741D2">
              <w:rPr>
                <w:rFonts w:ascii="Times New Roman" w:hAnsi="Times New Roman" w:cs="Times New Roman"/>
                <w:iCs/>
                <w:sz w:val="20"/>
                <w:szCs w:val="20"/>
              </w:rPr>
              <w:t xml:space="preserve"> (2014). </w:t>
            </w:r>
            <w:r w:rsidRPr="006741D2">
              <w:rPr>
                <w:rFonts w:ascii="Times New Roman" w:hAnsi="Times New Roman" w:cs="Times New Roman"/>
                <w:i/>
                <w:sz w:val="20"/>
                <w:szCs w:val="20"/>
              </w:rPr>
              <w:t>Posthumanism</w:t>
            </w:r>
            <w:r w:rsidRPr="006741D2">
              <w:rPr>
                <w:rFonts w:ascii="Times New Roman" w:hAnsi="Times New Roman" w:cs="Times New Roman"/>
                <w:iCs/>
                <w:sz w:val="20"/>
                <w:szCs w:val="20"/>
              </w:rPr>
              <w:t>. Cambridge: Polity Press.</w:t>
            </w:r>
          </w:p>
          <w:p w14:paraId="71DE160D"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Nikodem, Krunoslav</w:t>
            </w:r>
            <w:r w:rsidRPr="006741D2">
              <w:rPr>
                <w:rFonts w:ascii="Times New Roman" w:hAnsi="Times New Roman" w:cs="Times New Roman"/>
                <w:iCs/>
                <w:sz w:val="20"/>
                <w:szCs w:val="20"/>
              </w:rPr>
              <w:t xml:space="preserve"> (2004). „Tehno-identiteti kiborga. Rastvaranje jastva u interesu</w:t>
            </w:r>
          </w:p>
          <w:p w14:paraId="7000EC80" w14:textId="6341B2B0"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t xml:space="preserve">preživljavanja“. </w:t>
            </w:r>
            <w:r w:rsidRPr="006741D2">
              <w:rPr>
                <w:rFonts w:ascii="Times New Roman" w:hAnsi="Times New Roman" w:cs="Times New Roman"/>
                <w:i/>
                <w:sz w:val="20"/>
                <w:szCs w:val="20"/>
              </w:rPr>
              <w:t>Socijalna ekologija</w:t>
            </w:r>
            <w:r w:rsidRPr="006741D2">
              <w:rPr>
                <w:rFonts w:ascii="Times New Roman" w:hAnsi="Times New Roman" w:cs="Times New Roman"/>
                <w:iCs/>
                <w:sz w:val="20"/>
                <w:szCs w:val="20"/>
              </w:rPr>
              <w:t xml:space="preserve"> 13/2: 175-196.</w:t>
            </w:r>
          </w:p>
          <w:p w14:paraId="6E7DED66"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lastRenderedPageBreak/>
              <w:t>Paić, Žarko</w:t>
            </w:r>
            <w:r w:rsidRPr="006741D2">
              <w:rPr>
                <w:rFonts w:ascii="Times New Roman" w:hAnsi="Times New Roman" w:cs="Times New Roman"/>
                <w:sz w:val="20"/>
                <w:szCs w:val="20"/>
              </w:rPr>
              <w:t xml:space="preserve"> (2011). </w:t>
            </w:r>
            <w:r w:rsidRPr="006741D2">
              <w:rPr>
                <w:rFonts w:ascii="Times New Roman" w:hAnsi="Times New Roman" w:cs="Times New Roman"/>
                <w:i/>
                <w:iCs/>
                <w:sz w:val="20"/>
                <w:szCs w:val="20"/>
              </w:rPr>
              <w:t>Posthumano stanje: kraj čovjeka i mogućnost druge povijesti</w:t>
            </w:r>
            <w:r w:rsidRPr="006741D2">
              <w:rPr>
                <w:rFonts w:ascii="Times New Roman" w:hAnsi="Times New Roman" w:cs="Times New Roman"/>
                <w:sz w:val="20"/>
                <w:szCs w:val="20"/>
              </w:rPr>
              <w:t xml:space="preserve">. </w:t>
            </w:r>
          </w:p>
          <w:p w14:paraId="7009487B" w14:textId="676298EB"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sz w:val="20"/>
                <w:szCs w:val="20"/>
              </w:rPr>
              <w:t>Zagreb: Litteris.</w:t>
            </w:r>
            <w:r w:rsidRPr="006741D2">
              <w:rPr>
                <w:rFonts w:ascii="Times New Roman" w:hAnsi="Times New Roman" w:cs="Times New Roman"/>
                <w:i/>
                <w:iCs/>
                <w:sz w:val="20"/>
                <w:szCs w:val="20"/>
              </w:rPr>
              <w:t xml:space="preserve"> </w:t>
            </w:r>
            <w:r w:rsidRPr="006741D2">
              <w:rPr>
                <w:rFonts w:ascii="Times New Roman" w:hAnsi="Times New Roman" w:cs="Times New Roman"/>
                <w:iCs/>
                <w:sz w:val="20"/>
                <w:szCs w:val="20"/>
              </w:rPr>
              <w:t xml:space="preserve"> </w:t>
            </w:r>
          </w:p>
          <w:p w14:paraId="2F2E7C36"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Paić, Žarko</w:t>
            </w:r>
            <w:r w:rsidRPr="006741D2">
              <w:rPr>
                <w:rFonts w:ascii="Times New Roman" w:hAnsi="Times New Roman" w:cs="Times New Roman"/>
                <w:iCs/>
                <w:sz w:val="20"/>
                <w:szCs w:val="20"/>
              </w:rPr>
              <w:t xml:space="preserve"> (2021). „Besmrtnost bez tajne. Transhumanizam kao posthumano stanje“.</w:t>
            </w:r>
          </w:p>
          <w:p w14:paraId="25600241" w14:textId="6CF4D158"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i/>
                <w:iCs/>
                <w:sz w:val="20"/>
                <w:szCs w:val="20"/>
              </w:rPr>
              <w:t>Tvrđa:časopis za teoriju, kulturu i vizualne umjetnosti</w:t>
            </w:r>
            <w:r w:rsidRPr="006741D2">
              <w:rPr>
                <w:rFonts w:ascii="Times New Roman" w:hAnsi="Times New Roman" w:cs="Times New Roman"/>
                <w:bCs/>
                <w:sz w:val="20"/>
                <w:szCs w:val="20"/>
              </w:rPr>
              <w:t>, 1-2: 95-111.</w:t>
            </w:r>
          </w:p>
          <w:p w14:paraId="6F433AE5" w14:textId="77777777" w:rsidR="006741D2" w:rsidRPr="006741D2" w:rsidRDefault="006741D2" w:rsidP="006741D2">
            <w:pPr>
              <w:contextualSpacing/>
              <w:jc w:val="both"/>
              <w:rPr>
                <w:rFonts w:ascii="Times New Roman" w:hAnsi="Times New Roman" w:cs="Times New Roman"/>
                <w:bCs/>
                <w:i/>
                <w:iCs/>
                <w:sz w:val="20"/>
                <w:szCs w:val="20"/>
              </w:rPr>
            </w:pPr>
            <w:r w:rsidRPr="006741D2">
              <w:rPr>
                <w:rFonts w:ascii="Times New Roman" w:hAnsi="Times New Roman" w:cs="Times New Roman"/>
                <w:b/>
                <w:sz w:val="20"/>
                <w:szCs w:val="20"/>
              </w:rPr>
              <w:t>Ranisch, Robert i Stefan Lorenz Sorgner</w:t>
            </w:r>
            <w:r w:rsidRPr="006741D2">
              <w:rPr>
                <w:rFonts w:ascii="Times New Roman" w:hAnsi="Times New Roman" w:cs="Times New Roman"/>
                <w:bCs/>
                <w:sz w:val="20"/>
                <w:szCs w:val="20"/>
              </w:rPr>
              <w:t xml:space="preserve"> (ur.) (2014). </w:t>
            </w:r>
            <w:r w:rsidRPr="006741D2">
              <w:rPr>
                <w:rFonts w:ascii="Times New Roman" w:hAnsi="Times New Roman" w:cs="Times New Roman"/>
                <w:bCs/>
                <w:i/>
                <w:iCs/>
                <w:sz w:val="20"/>
                <w:szCs w:val="20"/>
              </w:rPr>
              <w:t>Post- and Transhumanism. An</w:t>
            </w:r>
          </w:p>
          <w:p w14:paraId="013767BE" w14:textId="77777777" w:rsidR="006741D2" w:rsidRPr="006741D2" w:rsidRDefault="006741D2" w:rsidP="00B24B1B">
            <w:pPr>
              <w:contextualSpacing/>
              <w:jc w:val="both"/>
              <w:rPr>
                <w:rFonts w:ascii="Times New Roman" w:hAnsi="Times New Roman" w:cs="Times New Roman"/>
                <w:iCs/>
                <w:sz w:val="20"/>
                <w:szCs w:val="20"/>
              </w:rPr>
            </w:pPr>
            <w:r w:rsidRPr="006741D2">
              <w:rPr>
                <w:rFonts w:ascii="Times New Roman" w:hAnsi="Times New Roman" w:cs="Times New Roman"/>
                <w:bCs/>
                <w:i/>
                <w:iCs/>
                <w:sz w:val="20"/>
                <w:szCs w:val="20"/>
              </w:rPr>
              <w:t>Introduction</w:t>
            </w:r>
            <w:r w:rsidRPr="006741D2">
              <w:rPr>
                <w:rFonts w:ascii="Times New Roman" w:hAnsi="Times New Roman" w:cs="Times New Roman"/>
                <w:bCs/>
                <w:sz w:val="20"/>
                <w:szCs w:val="20"/>
              </w:rPr>
              <w:t>. Frankfurt am Mein: Peter Lang.</w:t>
            </w:r>
          </w:p>
          <w:p w14:paraId="4593A3F0" w14:textId="77777777" w:rsidR="006741D2" w:rsidRPr="006741D2" w:rsidRDefault="006741D2" w:rsidP="006741D2">
            <w:pPr>
              <w:contextualSpacing/>
              <w:jc w:val="both"/>
              <w:rPr>
                <w:rFonts w:ascii="Times New Roman" w:hAnsi="Times New Roman" w:cs="Times New Roman"/>
                <w:i/>
                <w:sz w:val="20"/>
                <w:szCs w:val="20"/>
              </w:rPr>
            </w:pPr>
            <w:r w:rsidRPr="006741D2">
              <w:rPr>
                <w:rFonts w:ascii="Times New Roman" w:hAnsi="Times New Roman" w:cs="Times New Roman"/>
                <w:b/>
                <w:bCs/>
                <w:iCs/>
                <w:sz w:val="20"/>
                <w:szCs w:val="20"/>
              </w:rPr>
              <w:t>Rifkin, Jeremy</w:t>
            </w:r>
            <w:r w:rsidRPr="006741D2">
              <w:rPr>
                <w:rFonts w:ascii="Times New Roman" w:hAnsi="Times New Roman" w:cs="Times New Roman"/>
                <w:iCs/>
                <w:sz w:val="20"/>
                <w:szCs w:val="20"/>
              </w:rPr>
              <w:t xml:space="preserve"> (1999). </w:t>
            </w:r>
            <w:r w:rsidRPr="006741D2">
              <w:rPr>
                <w:rFonts w:ascii="Times New Roman" w:hAnsi="Times New Roman" w:cs="Times New Roman"/>
                <w:i/>
                <w:sz w:val="20"/>
                <w:szCs w:val="20"/>
              </w:rPr>
              <w:t>Biotehnološko stoljeće. Trgovina genima u osvit vrlog novog</w:t>
            </w:r>
          </w:p>
          <w:p w14:paraId="4C0505B4" w14:textId="5E3A036A"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
                <w:sz w:val="20"/>
                <w:szCs w:val="20"/>
              </w:rPr>
              <w:t>svijeta</w:t>
            </w:r>
            <w:r w:rsidRPr="006741D2">
              <w:rPr>
                <w:rFonts w:ascii="Times New Roman" w:hAnsi="Times New Roman" w:cs="Times New Roman"/>
                <w:iCs/>
                <w:sz w:val="20"/>
                <w:szCs w:val="20"/>
              </w:rPr>
              <w:t>. Zagreb: Jesenski i Turk.</w:t>
            </w:r>
          </w:p>
          <w:p w14:paraId="77B8B5AF"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Rose, Nicholas</w:t>
            </w:r>
            <w:r w:rsidRPr="006741D2">
              <w:rPr>
                <w:rFonts w:ascii="Times New Roman" w:hAnsi="Times New Roman" w:cs="Times New Roman"/>
                <w:sz w:val="20"/>
                <w:szCs w:val="20"/>
              </w:rPr>
              <w:t xml:space="preserve"> (2007). </w:t>
            </w:r>
            <w:r w:rsidRPr="006741D2">
              <w:rPr>
                <w:rFonts w:ascii="Times New Roman" w:hAnsi="Times New Roman" w:cs="Times New Roman"/>
                <w:i/>
                <w:iCs/>
                <w:sz w:val="20"/>
                <w:szCs w:val="20"/>
              </w:rPr>
              <w:t>The Politics of Life Itself: Biomedicine, Power and Subjectivity</w:t>
            </w:r>
          </w:p>
          <w:p w14:paraId="041EFEFA" w14:textId="1789759E"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in the Twentieth-first Century</w:t>
            </w:r>
            <w:r w:rsidRPr="006741D2">
              <w:rPr>
                <w:rFonts w:ascii="Times New Roman" w:hAnsi="Times New Roman" w:cs="Times New Roman"/>
                <w:sz w:val="20"/>
                <w:szCs w:val="20"/>
              </w:rPr>
              <w:t>. Princeton: Princeton Unicersity Press.</w:t>
            </w:r>
          </w:p>
          <w:p w14:paraId="34286ECC"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Shiva, Vandana</w:t>
            </w:r>
            <w:r w:rsidRPr="006741D2">
              <w:rPr>
                <w:rFonts w:ascii="Times New Roman" w:hAnsi="Times New Roman" w:cs="Times New Roman"/>
                <w:sz w:val="20"/>
                <w:szCs w:val="20"/>
              </w:rPr>
              <w:t xml:space="preserve"> (2006). </w:t>
            </w:r>
            <w:r w:rsidRPr="006741D2">
              <w:rPr>
                <w:rFonts w:ascii="Times New Roman" w:hAnsi="Times New Roman" w:cs="Times New Roman"/>
                <w:i/>
                <w:iCs/>
                <w:sz w:val="20"/>
                <w:szCs w:val="20"/>
              </w:rPr>
              <w:t>Biopiratstvo. Krađa prirode i znanja</w:t>
            </w:r>
            <w:r w:rsidRPr="006741D2">
              <w:rPr>
                <w:rFonts w:ascii="Times New Roman" w:hAnsi="Times New Roman" w:cs="Times New Roman"/>
                <w:sz w:val="20"/>
                <w:szCs w:val="20"/>
              </w:rPr>
              <w:t xml:space="preserve">. Preveo Igor Grbić. </w:t>
            </w:r>
          </w:p>
          <w:p w14:paraId="0E2F67DF" w14:textId="4A547EA0"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Zagreb: DAF.</w:t>
            </w:r>
          </w:p>
          <w:p w14:paraId="4BB08EBB"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Sim, Stuart</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Derrida i kraj povijesti</w:t>
            </w:r>
            <w:r w:rsidRPr="006741D2">
              <w:rPr>
                <w:rFonts w:ascii="Times New Roman" w:hAnsi="Times New Roman" w:cs="Times New Roman"/>
                <w:sz w:val="20"/>
                <w:szCs w:val="20"/>
              </w:rPr>
              <w:t>. Preveo Neven Dužanec. Zagreb: Jesenski i</w:t>
            </w:r>
          </w:p>
          <w:p w14:paraId="4F608907" w14:textId="7174C0B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Turk.</w:t>
            </w:r>
          </w:p>
          <w:p w14:paraId="4575BD5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Sim, Stuart</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Lyotard i „neljudsko“.</w:t>
            </w:r>
            <w:r w:rsidRPr="006741D2">
              <w:rPr>
                <w:rFonts w:ascii="Times New Roman" w:hAnsi="Times New Roman" w:cs="Times New Roman"/>
                <w:sz w:val="20"/>
                <w:szCs w:val="20"/>
              </w:rPr>
              <w:t xml:space="preserve"> Preveo Neven Dužanec. Zagreb: Jesenski i</w:t>
            </w:r>
          </w:p>
          <w:p w14:paraId="50EE813C" w14:textId="1108EAB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Turk.</w:t>
            </w:r>
          </w:p>
          <w:p w14:paraId="68E0BC93"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Taylor, Laurie</w:t>
            </w:r>
            <w:r w:rsidRPr="006741D2">
              <w:rPr>
                <w:rFonts w:ascii="Times New Roman" w:hAnsi="Times New Roman" w:cs="Times New Roman"/>
                <w:sz w:val="20"/>
                <w:szCs w:val="20"/>
              </w:rPr>
              <w:t xml:space="preserve"> (2008). „Bez ikakvog cilja“. Laurie Taylor u razgovoru s Johnom</w:t>
            </w:r>
          </w:p>
          <w:p w14:paraId="10AF552E" w14:textId="649B4352" w:rsidR="006741D2" w:rsidRPr="006741D2" w:rsidRDefault="006741D2" w:rsidP="006741D2">
            <w:pPr>
              <w:contextualSpacing/>
              <w:jc w:val="both"/>
              <w:rPr>
                <w:rFonts w:ascii="Times New Roman" w:hAnsi="Times New Roman" w:cs="Times New Roman"/>
                <w:bCs/>
                <w:i/>
                <w:iCs/>
                <w:sz w:val="20"/>
                <w:szCs w:val="20"/>
              </w:rPr>
            </w:pPr>
            <w:r w:rsidRPr="006741D2">
              <w:rPr>
                <w:rFonts w:ascii="Times New Roman" w:hAnsi="Times New Roman" w:cs="Times New Roman"/>
                <w:sz w:val="20"/>
                <w:szCs w:val="20"/>
              </w:rPr>
              <w:t xml:space="preserve">Grayem. S engleskog preveo Miloš Đurđević. </w:t>
            </w:r>
            <w:r w:rsidRPr="006741D2">
              <w:rPr>
                <w:rFonts w:ascii="Times New Roman" w:hAnsi="Times New Roman" w:cs="Times New Roman"/>
                <w:bCs/>
                <w:i/>
                <w:iCs/>
                <w:sz w:val="20"/>
                <w:szCs w:val="20"/>
              </w:rPr>
              <w:t>Tvrđa: časopis za teoriju, kulturu i</w:t>
            </w:r>
          </w:p>
          <w:p w14:paraId="31639044" w14:textId="30A6BA62"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Cs/>
                <w:i/>
                <w:iCs/>
                <w:sz w:val="20"/>
                <w:szCs w:val="20"/>
              </w:rPr>
              <w:t>vizualne umjetnosti</w:t>
            </w:r>
            <w:r w:rsidRPr="006741D2">
              <w:rPr>
                <w:rFonts w:ascii="Times New Roman" w:hAnsi="Times New Roman" w:cs="Times New Roman"/>
                <w:bCs/>
                <w:sz w:val="20"/>
                <w:szCs w:val="20"/>
              </w:rPr>
              <w:t xml:space="preserve"> 10/1-2:</w:t>
            </w:r>
            <w:r w:rsidRPr="006741D2">
              <w:rPr>
                <w:rFonts w:ascii="Times New Roman" w:hAnsi="Times New Roman" w:cs="Times New Roman"/>
                <w:sz w:val="20"/>
                <w:szCs w:val="20"/>
              </w:rPr>
              <w:t xml:space="preserve"> 353-358.</w:t>
            </w:r>
          </w:p>
          <w:p w14:paraId="1E2C97FE" w14:textId="5CF9D37C"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Tosuvalis, Judith</w:t>
            </w:r>
            <w:r w:rsidRPr="006741D2">
              <w:rPr>
                <w:rFonts w:ascii="Times New Roman" w:hAnsi="Times New Roman" w:cs="Times New Roman"/>
                <w:sz w:val="20"/>
                <w:szCs w:val="20"/>
              </w:rPr>
              <w:t xml:space="preserve"> (2008). „Kiborške kulture“. U </w:t>
            </w:r>
            <w:r w:rsidRPr="006741D2">
              <w:rPr>
                <w:rFonts w:ascii="Times New Roman" w:hAnsi="Times New Roman" w:cs="Times New Roman"/>
                <w:i/>
                <w:iCs/>
                <w:sz w:val="20"/>
                <w:szCs w:val="20"/>
              </w:rPr>
              <w:t>Kulturna geografija. Kritički rječnik</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ključnih pojmova</w:t>
            </w:r>
            <w:r w:rsidRPr="006741D2">
              <w:rPr>
                <w:rFonts w:ascii="Times New Roman" w:hAnsi="Times New Roman" w:cs="Times New Roman"/>
                <w:sz w:val="20"/>
                <w:szCs w:val="20"/>
              </w:rPr>
              <w:t>, ur. David Atkinson, Peter Jackson, David Sibley i Neil</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 xml:space="preserve">             Washbourne. Zagreb: Disput, 269-274.</w:t>
            </w:r>
          </w:p>
          <w:p w14:paraId="1BE80D82" w14:textId="3C72C437" w:rsidR="006741D2" w:rsidRPr="00B24B1B" w:rsidRDefault="006741D2" w:rsidP="00B24B1B">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Verbeek, Peter Paul</w:t>
            </w:r>
            <w:r w:rsidRPr="006741D2">
              <w:rPr>
                <w:rFonts w:ascii="Times New Roman" w:hAnsi="Times New Roman" w:cs="Times New Roman"/>
                <w:sz w:val="20"/>
                <w:szCs w:val="20"/>
              </w:rPr>
              <w:t xml:space="preserve"> (2011). </w:t>
            </w:r>
            <w:r w:rsidRPr="006741D2">
              <w:rPr>
                <w:rFonts w:ascii="Times New Roman" w:hAnsi="Times New Roman" w:cs="Times New Roman"/>
                <w:i/>
                <w:iCs/>
                <w:sz w:val="20"/>
                <w:szCs w:val="20"/>
              </w:rPr>
              <w:t>Moralizing Technology: Understanding and Designing th</w:t>
            </w:r>
            <w:r w:rsidR="00B24B1B">
              <w:rPr>
                <w:rFonts w:ascii="Times New Roman" w:hAnsi="Times New Roman" w:cs="Times New Roman"/>
                <w:i/>
                <w:iCs/>
                <w:sz w:val="20"/>
                <w:szCs w:val="20"/>
              </w:rPr>
              <w:t xml:space="preserve">e </w:t>
            </w:r>
            <w:r w:rsidRPr="006741D2">
              <w:rPr>
                <w:rFonts w:ascii="Times New Roman" w:hAnsi="Times New Roman" w:cs="Times New Roman"/>
                <w:i/>
                <w:iCs/>
                <w:sz w:val="20"/>
                <w:szCs w:val="20"/>
              </w:rPr>
              <w:t>Morality of Things.</w:t>
            </w:r>
            <w:r w:rsidRPr="006741D2">
              <w:rPr>
                <w:rFonts w:ascii="Times New Roman" w:hAnsi="Times New Roman" w:cs="Times New Roman"/>
                <w:sz w:val="20"/>
                <w:szCs w:val="20"/>
              </w:rPr>
              <w:t xml:space="preserve"> Chicago: University of Chicago Press.</w:t>
            </w:r>
          </w:p>
          <w:p w14:paraId="305AFAA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Vernon Vinge</w:t>
            </w:r>
            <w:r w:rsidRPr="006741D2">
              <w:rPr>
                <w:rFonts w:ascii="Times New Roman" w:hAnsi="Times New Roman" w:cs="Times New Roman"/>
                <w:sz w:val="20"/>
                <w:szCs w:val="20"/>
              </w:rPr>
              <w:t xml:space="preserve"> (2021) „Tehnološka singularnost“. S engleskoga preveo Miloš Đurđević.</w:t>
            </w:r>
          </w:p>
          <w:p w14:paraId="2D4EF558"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xml:space="preserve"> 1-2: 67-74.</w:t>
            </w:r>
          </w:p>
          <w:p w14:paraId="4927038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Vita-More, Natasha</w:t>
            </w:r>
            <w:r w:rsidRPr="006741D2">
              <w:rPr>
                <w:rFonts w:ascii="Times New Roman" w:hAnsi="Times New Roman" w:cs="Times New Roman"/>
                <w:sz w:val="20"/>
                <w:szCs w:val="20"/>
              </w:rPr>
              <w:t xml:space="preserve"> (2021). „Transhumanistički manifest“. S engleskoga preveo Miloš</w:t>
            </w:r>
          </w:p>
          <w:p w14:paraId="78BFA56A"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Đurđević. </w:t>
            </w: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xml:space="preserve"> 1-2:</w:t>
            </w:r>
            <w:r w:rsidRPr="006741D2">
              <w:rPr>
                <w:rFonts w:ascii="Times New Roman" w:hAnsi="Times New Roman" w:cs="Times New Roman"/>
                <w:sz w:val="20"/>
                <w:szCs w:val="20"/>
              </w:rPr>
              <w:t xml:space="preserve"> 34-39.</w:t>
            </w:r>
          </w:p>
          <w:p w14:paraId="34FBCFF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Wolfe, Cary</w:t>
            </w:r>
            <w:r w:rsidRPr="006741D2">
              <w:rPr>
                <w:rFonts w:ascii="Times New Roman" w:hAnsi="Times New Roman" w:cs="Times New Roman"/>
                <w:sz w:val="20"/>
                <w:szCs w:val="20"/>
              </w:rPr>
              <w:t xml:space="preserve"> (2010). </w:t>
            </w:r>
            <w:r w:rsidRPr="006741D2">
              <w:rPr>
                <w:rFonts w:ascii="Times New Roman" w:hAnsi="Times New Roman" w:cs="Times New Roman"/>
                <w:i/>
                <w:iCs/>
                <w:sz w:val="20"/>
                <w:szCs w:val="20"/>
              </w:rPr>
              <w:t>What is Posthumanism?</w:t>
            </w:r>
            <w:r w:rsidRPr="006741D2">
              <w:rPr>
                <w:rFonts w:ascii="Times New Roman" w:hAnsi="Times New Roman" w:cs="Times New Roman"/>
                <w:sz w:val="20"/>
                <w:szCs w:val="20"/>
              </w:rPr>
              <w:t xml:space="preserve"> Minneapolis and London: University of </w:t>
            </w:r>
          </w:p>
          <w:p w14:paraId="3B668096"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sz w:val="20"/>
                <w:szCs w:val="20"/>
              </w:rPr>
              <w:t>Minnesota Press.</w:t>
            </w:r>
          </w:p>
          <w:p w14:paraId="665FE15E" w14:textId="69C5D85B" w:rsidR="006741D2" w:rsidRDefault="006741D2" w:rsidP="006741D2">
            <w:pPr>
              <w:contextualSpacing/>
              <w:jc w:val="both"/>
              <w:rPr>
                <w:rFonts w:ascii="Times New Roman" w:hAnsi="Times New Roman" w:cs="Times New Roman"/>
                <w:bCs/>
                <w:color w:val="FF0000"/>
                <w:sz w:val="20"/>
                <w:szCs w:val="20"/>
              </w:rPr>
            </w:pPr>
          </w:p>
          <w:p w14:paraId="7F1BFD95" w14:textId="77777777" w:rsidR="006741D2" w:rsidRPr="006741D2" w:rsidRDefault="006741D2" w:rsidP="006741D2">
            <w:pPr>
              <w:contextualSpacing/>
              <w:jc w:val="both"/>
              <w:rPr>
                <w:rFonts w:ascii="Times New Roman" w:hAnsi="Times New Roman" w:cs="Times New Roman"/>
                <w:b/>
                <w:sz w:val="20"/>
                <w:szCs w:val="20"/>
                <w:u w:val="single"/>
              </w:rPr>
            </w:pPr>
            <w:r w:rsidRPr="006741D2">
              <w:rPr>
                <w:rFonts w:ascii="Times New Roman" w:hAnsi="Times New Roman" w:cs="Times New Roman"/>
                <w:b/>
                <w:sz w:val="20"/>
                <w:szCs w:val="20"/>
                <w:u w:val="single"/>
              </w:rPr>
              <w:t>DOPUNSKA LITERATURA:</w:t>
            </w:r>
          </w:p>
          <w:p w14:paraId="71713D7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Agamben, Giorgio</w:t>
            </w:r>
            <w:r w:rsidRPr="006741D2">
              <w:rPr>
                <w:rFonts w:ascii="Times New Roman" w:hAnsi="Times New Roman" w:cs="Times New Roman"/>
                <w:sz w:val="20"/>
                <w:szCs w:val="20"/>
              </w:rPr>
              <w:t xml:space="preserve"> (1995). „Mi, izbjeglice“. Prevela Ivana Kundid. </w:t>
            </w:r>
            <w:r w:rsidRPr="006741D2">
              <w:rPr>
                <w:rFonts w:ascii="Times New Roman" w:hAnsi="Times New Roman" w:cs="Times New Roman"/>
                <w:i/>
                <w:iCs/>
                <w:sz w:val="20"/>
                <w:szCs w:val="20"/>
              </w:rPr>
              <w:t>Diskrepancija</w:t>
            </w:r>
            <w:r w:rsidRPr="006741D2">
              <w:rPr>
                <w:rFonts w:ascii="Times New Roman" w:hAnsi="Times New Roman" w:cs="Times New Roman"/>
                <w:sz w:val="20"/>
                <w:szCs w:val="20"/>
              </w:rPr>
              <w:t xml:space="preserve"> vol. 11., br. 16-17, str. 99-105. </w:t>
            </w:r>
          </w:p>
          <w:p w14:paraId="204F2D3C"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Agamben, Giorgo</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Ono što ostaje od Auschwitza. Arhiv i svjedok (Homo sacer III)</w:t>
            </w:r>
            <w:r w:rsidRPr="006741D2">
              <w:rPr>
                <w:rFonts w:ascii="Times New Roman" w:hAnsi="Times New Roman" w:cs="Times New Roman"/>
                <w:sz w:val="20"/>
                <w:szCs w:val="20"/>
              </w:rPr>
              <w:t>. Preveo Mario Kopić. Zagreb: Antibarbarus.</w:t>
            </w:r>
          </w:p>
          <w:p w14:paraId="18872327"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Atkinson, David – Peter Jackson – David Sibley – Neil Washbourne</w:t>
            </w:r>
            <w:r w:rsidRPr="006741D2">
              <w:rPr>
                <w:rFonts w:ascii="Times New Roman" w:hAnsi="Times New Roman" w:cs="Times New Roman"/>
                <w:sz w:val="20"/>
                <w:szCs w:val="20"/>
              </w:rPr>
              <w:t xml:space="preserve"> (ur.). 2008. </w:t>
            </w:r>
            <w:r w:rsidRPr="006741D2">
              <w:rPr>
                <w:rFonts w:ascii="Times New Roman" w:hAnsi="Times New Roman" w:cs="Times New Roman"/>
                <w:i/>
                <w:sz w:val="20"/>
                <w:szCs w:val="20"/>
              </w:rPr>
              <w:t>Kulturna geografija. Kritički rječnik ključnih pojmova</w:t>
            </w:r>
            <w:r w:rsidRPr="006741D2">
              <w:rPr>
                <w:rFonts w:ascii="Times New Roman" w:hAnsi="Times New Roman" w:cs="Times New Roman"/>
                <w:sz w:val="20"/>
                <w:szCs w:val="20"/>
              </w:rPr>
              <w:t>. Preveo Damjan Lalović. Zagreb: Disput.</w:t>
            </w:r>
          </w:p>
          <w:p w14:paraId="135C462B"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Badiou, Alain</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Stoljeće</w:t>
            </w:r>
            <w:r w:rsidRPr="006741D2">
              <w:rPr>
                <w:rFonts w:ascii="Times New Roman" w:hAnsi="Times New Roman" w:cs="Times New Roman"/>
                <w:sz w:val="20"/>
                <w:szCs w:val="20"/>
              </w:rPr>
              <w:t>. Preveo Ozren Pupovac. Zagreb: Antibarbarus.</w:t>
            </w:r>
          </w:p>
          <w:p w14:paraId="55FC9F8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sz w:val="20"/>
                <w:szCs w:val="20"/>
              </w:rPr>
              <w:t xml:space="preserve"> (2006). </w:t>
            </w:r>
            <w:r w:rsidRPr="006741D2">
              <w:rPr>
                <w:rFonts w:ascii="Times New Roman" w:hAnsi="Times New Roman" w:cs="Times New Roman"/>
                <w:i/>
                <w:sz w:val="20"/>
                <w:szCs w:val="20"/>
              </w:rPr>
              <w:t>Inteligencija zla ili pakt lucidnosti</w:t>
            </w:r>
            <w:r w:rsidRPr="006741D2">
              <w:rPr>
                <w:rFonts w:ascii="Times New Roman" w:hAnsi="Times New Roman" w:cs="Times New Roman"/>
                <w:sz w:val="20"/>
                <w:szCs w:val="20"/>
              </w:rPr>
              <w:t>. Preveo Leonardo Kovačević. Zagreb: Naklada Ljevak.</w:t>
            </w:r>
          </w:p>
          <w:p w14:paraId="57812249" w14:textId="77777777" w:rsidR="006741D2" w:rsidRPr="006741D2" w:rsidRDefault="006741D2" w:rsidP="006741D2">
            <w:pPr>
              <w:contextualSpacing/>
              <w:jc w:val="both"/>
              <w:rPr>
                <w:rFonts w:ascii="Times New Roman" w:hAnsi="Times New Roman" w:cs="Times New Roman"/>
                <w:color w:val="000000" w:themeColor="text1"/>
                <w:sz w:val="20"/>
                <w:szCs w:val="20"/>
              </w:rPr>
            </w:pPr>
            <w:r w:rsidRPr="006741D2">
              <w:rPr>
                <w:rFonts w:ascii="Times New Roman" w:hAnsi="Times New Roman" w:cs="Times New Roman"/>
                <w:b/>
                <w:color w:val="000000" w:themeColor="text1"/>
                <w:sz w:val="20"/>
                <w:szCs w:val="20"/>
              </w:rPr>
              <w:t>Bauman, Zygmunt</w:t>
            </w:r>
            <w:r w:rsidRPr="006741D2">
              <w:rPr>
                <w:rFonts w:ascii="Times New Roman" w:hAnsi="Times New Roman" w:cs="Times New Roman"/>
                <w:color w:val="000000" w:themeColor="text1"/>
                <w:sz w:val="20"/>
                <w:szCs w:val="20"/>
              </w:rPr>
              <w:t xml:space="preserve"> (2011). </w:t>
            </w:r>
            <w:r w:rsidRPr="006741D2">
              <w:rPr>
                <w:rFonts w:ascii="Times New Roman" w:hAnsi="Times New Roman" w:cs="Times New Roman"/>
                <w:i/>
                <w:color w:val="000000" w:themeColor="text1"/>
                <w:sz w:val="20"/>
                <w:szCs w:val="20"/>
              </w:rPr>
              <w:t>Tekuća modernost</w:t>
            </w:r>
            <w:r w:rsidRPr="006741D2">
              <w:rPr>
                <w:rFonts w:ascii="Times New Roman" w:hAnsi="Times New Roman" w:cs="Times New Roman"/>
                <w:color w:val="000000" w:themeColor="text1"/>
                <w:sz w:val="20"/>
                <w:szCs w:val="20"/>
              </w:rPr>
              <w:t>. Prevela Mira Gregor. Zagreb: Pelago</w:t>
            </w:r>
          </w:p>
          <w:p w14:paraId="100D2A5B" w14:textId="77777777" w:rsidR="006741D2" w:rsidRPr="006741D2" w:rsidRDefault="006741D2" w:rsidP="006741D2">
            <w:pPr>
              <w:contextualSpacing/>
              <w:jc w:val="both"/>
              <w:rPr>
                <w:rFonts w:ascii="Times New Roman" w:hAnsi="Times New Roman" w:cs="Times New Roman"/>
                <w:color w:val="000000" w:themeColor="text1"/>
                <w:sz w:val="20"/>
                <w:szCs w:val="20"/>
              </w:rPr>
            </w:pPr>
            <w:r w:rsidRPr="006741D2">
              <w:rPr>
                <w:rFonts w:ascii="Times New Roman" w:hAnsi="Times New Roman" w:cs="Times New Roman"/>
                <w:b/>
                <w:color w:val="000000" w:themeColor="text1"/>
                <w:sz w:val="20"/>
                <w:szCs w:val="20"/>
              </w:rPr>
              <w:t>Bauman, Zygmunt</w:t>
            </w:r>
            <w:r w:rsidRPr="006741D2">
              <w:rPr>
                <w:rFonts w:ascii="Times New Roman" w:hAnsi="Times New Roman" w:cs="Times New Roman"/>
                <w:color w:val="000000" w:themeColor="text1"/>
                <w:sz w:val="20"/>
                <w:szCs w:val="20"/>
              </w:rPr>
              <w:t xml:space="preserve"> (2017). </w:t>
            </w:r>
            <w:r w:rsidRPr="006741D2">
              <w:rPr>
                <w:rFonts w:ascii="Times New Roman" w:hAnsi="Times New Roman" w:cs="Times New Roman"/>
                <w:i/>
                <w:color w:val="000000" w:themeColor="text1"/>
                <w:sz w:val="20"/>
                <w:szCs w:val="20"/>
              </w:rPr>
              <w:t>Modernost i holokaust</w:t>
            </w:r>
            <w:r w:rsidRPr="006741D2">
              <w:rPr>
                <w:rFonts w:ascii="Times New Roman" w:hAnsi="Times New Roman" w:cs="Times New Roman"/>
                <w:color w:val="000000" w:themeColor="text1"/>
                <w:sz w:val="20"/>
                <w:szCs w:val="20"/>
              </w:rPr>
              <w:t>. Preveo Srđan Dvornik. Zagreb: TIM press.</w:t>
            </w:r>
          </w:p>
          <w:p w14:paraId="641EA4BF" w14:textId="77777777" w:rsidR="006741D2" w:rsidRPr="006741D2" w:rsidRDefault="006741D2" w:rsidP="006741D2">
            <w:pPr>
              <w:contextualSpacing/>
              <w:jc w:val="both"/>
              <w:rPr>
                <w:rFonts w:ascii="Times New Roman" w:hAnsi="Times New Roman" w:cs="Times New Roman"/>
                <w:b/>
                <w:color w:val="000000" w:themeColor="text1"/>
                <w:sz w:val="20"/>
                <w:szCs w:val="20"/>
              </w:rPr>
            </w:pPr>
            <w:r w:rsidRPr="006741D2">
              <w:rPr>
                <w:rFonts w:ascii="Times New Roman" w:hAnsi="Times New Roman" w:cs="Times New Roman"/>
                <w:b/>
                <w:color w:val="000000" w:themeColor="text1"/>
                <w:sz w:val="20"/>
                <w:szCs w:val="20"/>
              </w:rPr>
              <w:t>Bauman, Zygmunt i Leonidas Donskis</w:t>
            </w:r>
            <w:r w:rsidRPr="006741D2">
              <w:rPr>
                <w:rFonts w:ascii="Times New Roman" w:hAnsi="Times New Roman" w:cs="Times New Roman"/>
                <w:color w:val="000000" w:themeColor="text1"/>
                <w:sz w:val="20"/>
                <w:szCs w:val="20"/>
              </w:rPr>
              <w:t xml:space="preserve"> (2017). </w:t>
            </w:r>
            <w:r w:rsidRPr="006741D2">
              <w:rPr>
                <w:rFonts w:ascii="Times New Roman" w:hAnsi="Times New Roman" w:cs="Times New Roman"/>
                <w:i/>
                <w:color w:val="000000" w:themeColor="text1"/>
                <w:sz w:val="20"/>
                <w:szCs w:val="20"/>
              </w:rPr>
              <w:t>Tekuće zlo: život u svijetu bez alternative</w:t>
            </w:r>
            <w:r w:rsidRPr="006741D2">
              <w:rPr>
                <w:rFonts w:ascii="Times New Roman" w:hAnsi="Times New Roman" w:cs="Times New Roman"/>
                <w:color w:val="000000" w:themeColor="text1"/>
                <w:sz w:val="20"/>
                <w:szCs w:val="20"/>
              </w:rPr>
              <w:t>. Prevela Tijana Trako Poljak. Zagreb: TIM press.</w:t>
            </w:r>
          </w:p>
          <w:p w14:paraId="06A31C5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Biti</w:t>
            </w:r>
            <w:r w:rsidRPr="006741D2">
              <w:rPr>
                <w:rFonts w:ascii="Times New Roman" w:hAnsi="Times New Roman" w:cs="Times New Roman"/>
                <w:sz w:val="20"/>
                <w:szCs w:val="20"/>
              </w:rPr>
              <w:t xml:space="preserve">, </w:t>
            </w:r>
            <w:r w:rsidRPr="006741D2">
              <w:rPr>
                <w:rFonts w:ascii="Times New Roman" w:hAnsi="Times New Roman" w:cs="Times New Roman"/>
                <w:b/>
                <w:sz w:val="20"/>
                <w:szCs w:val="20"/>
              </w:rPr>
              <w:t>Vladimir.</w:t>
            </w:r>
            <w:r w:rsidRPr="006741D2">
              <w:rPr>
                <w:rFonts w:ascii="Times New Roman" w:hAnsi="Times New Roman" w:cs="Times New Roman"/>
                <w:sz w:val="20"/>
                <w:szCs w:val="20"/>
              </w:rPr>
              <w:t xml:space="preserve"> 2000. </w:t>
            </w:r>
            <w:r w:rsidRPr="006741D2">
              <w:rPr>
                <w:rFonts w:ascii="Times New Roman" w:hAnsi="Times New Roman" w:cs="Times New Roman"/>
                <w:i/>
                <w:sz w:val="20"/>
                <w:szCs w:val="20"/>
              </w:rPr>
              <w:t>Strano tijelo pri/povijesti. Etičko-politička granica identiteta.</w:t>
            </w:r>
            <w:r w:rsidRPr="006741D2">
              <w:rPr>
                <w:rFonts w:ascii="Times New Roman" w:hAnsi="Times New Roman" w:cs="Times New Roman"/>
                <w:sz w:val="20"/>
                <w:szCs w:val="20"/>
              </w:rPr>
              <w:t xml:space="preserve"> Zagreb: Hrvatska sveučilišna naklada.</w:t>
            </w:r>
          </w:p>
          <w:p w14:paraId="3A83E19E" w14:textId="77777777" w:rsidR="006741D2" w:rsidRPr="006741D2" w:rsidRDefault="006741D2" w:rsidP="006741D2">
            <w:pPr>
              <w:contextualSpacing/>
              <w:jc w:val="both"/>
              <w:rPr>
                <w:rFonts w:ascii="Times New Roman" w:hAnsi="Times New Roman" w:cs="Times New Roman"/>
                <w:b/>
                <w:sz w:val="20"/>
                <w:szCs w:val="20"/>
              </w:rPr>
            </w:pPr>
            <w:r w:rsidRPr="006741D2">
              <w:rPr>
                <w:rFonts w:ascii="Times New Roman" w:hAnsi="Times New Roman" w:cs="Times New Roman"/>
                <w:b/>
                <w:sz w:val="20"/>
                <w:szCs w:val="20"/>
              </w:rPr>
              <w:t>Cohen, Jeffrey Jerome.</w:t>
            </w:r>
            <w:r w:rsidRPr="006741D2">
              <w:rPr>
                <w:rFonts w:ascii="Times New Roman" w:hAnsi="Times New Roman" w:cs="Times New Roman"/>
                <w:sz w:val="20"/>
                <w:szCs w:val="20"/>
              </w:rPr>
              <w:t xml:space="preserve"> 1996. "Monster Culture (Seven Thesis)". U: </w:t>
            </w:r>
            <w:r w:rsidRPr="006741D2">
              <w:rPr>
                <w:rFonts w:ascii="Times New Roman" w:hAnsi="Times New Roman" w:cs="Times New Roman"/>
                <w:i/>
                <w:sz w:val="20"/>
                <w:szCs w:val="20"/>
              </w:rPr>
              <w:t>Monster Theory. Reading Culture</w:t>
            </w:r>
            <w:r w:rsidRPr="006741D2">
              <w:rPr>
                <w:rFonts w:ascii="Times New Roman" w:hAnsi="Times New Roman" w:cs="Times New Roman"/>
                <w:sz w:val="20"/>
                <w:szCs w:val="20"/>
              </w:rPr>
              <w:t>. Minneapolis – London: University of Minnesota Press, str. 3-26.</w:t>
            </w:r>
          </w:p>
          <w:p w14:paraId="70734F53" w14:textId="77777777" w:rsidR="006741D2" w:rsidRPr="006741D2" w:rsidRDefault="006741D2" w:rsidP="006741D2">
            <w:pPr>
              <w:pStyle w:val="NoSpacing"/>
              <w:rPr>
                <w:b/>
                <w:sz w:val="20"/>
                <w:szCs w:val="20"/>
              </w:rPr>
            </w:pPr>
            <w:r w:rsidRPr="006741D2">
              <w:rPr>
                <w:b/>
                <w:sz w:val="20"/>
                <w:szCs w:val="20"/>
              </w:rPr>
              <w:t>Eagleton, Terry.</w:t>
            </w:r>
            <w:r w:rsidRPr="006741D2">
              <w:rPr>
                <w:sz w:val="20"/>
                <w:szCs w:val="20"/>
              </w:rPr>
              <w:t xml:space="preserve"> 2006. </w:t>
            </w:r>
            <w:r w:rsidRPr="006741D2">
              <w:rPr>
                <w:i/>
                <w:sz w:val="20"/>
                <w:szCs w:val="20"/>
              </w:rPr>
              <w:t>Sveti teror</w:t>
            </w:r>
            <w:r w:rsidRPr="006741D2">
              <w:rPr>
                <w:sz w:val="20"/>
                <w:szCs w:val="20"/>
              </w:rPr>
              <w:t>. Preveo Dinko Telećan. Zagreb: Naklada Jesenski i Turk.</w:t>
            </w:r>
          </w:p>
          <w:p w14:paraId="12B716B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Eagleton, Terry.</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Smisao života</w:t>
            </w:r>
            <w:r w:rsidRPr="006741D2">
              <w:rPr>
                <w:rFonts w:ascii="Times New Roman" w:hAnsi="Times New Roman" w:cs="Times New Roman"/>
                <w:sz w:val="20"/>
                <w:szCs w:val="20"/>
              </w:rPr>
              <w:t xml:space="preserve">. Prevela Martina Čičin-Šain. Zagreb: Naklada Jesenski i Turk. </w:t>
            </w:r>
          </w:p>
          <w:p w14:paraId="14EE61B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Fanon, Frantz</w:t>
            </w:r>
            <w:r w:rsidRPr="006741D2">
              <w:rPr>
                <w:rFonts w:ascii="Times New Roman" w:hAnsi="Times New Roman" w:cs="Times New Roman"/>
                <w:sz w:val="20"/>
                <w:szCs w:val="20"/>
              </w:rPr>
              <w:t xml:space="preserve"> (1973). </w:t>
            </w:r>
            <w:r w:rsidRPr="006741D2">
              <w:rPr>
                <w:rFonts w:ascii="Times New Roman" w:hAnsi="Times New Roman" w:cs="Times New Roman"/>
                <w:i/>
                <w:iCs/>
                <w:sz w:val="20"/>
                <w:szCs w:val="20"/>
              </w:rPr>
              <w:t>Prezreni na svijetu</w:t>
            </w:r>
            <w:r w:rsidRPr="006741D2">
              <w:rPr>
                <w:rFonts w:ascii="Times New Roman" w:hAnsi="Times New Roman" w:cs="Times New Roman"/>
                <w:sz w:val="20"/>
                <w:szCs w:val="20"/>
              </w:rPr>
              <w:t>. Prevela Vera Frangeš. Zagreb: Stvarnost.</w:t>
            </w:r>
          </w:p>
          <w:p w14:paraId="1828568C" w14:textId="77777777" w:rsidR="006741D2" w:rsidRPr="006741D2" w:rsidRDefault="006741D2" w:rsidP="006741D2">
            <w:pPr>
              <w:pStyle w:val="NoSpacing"/>
              <w:rPr>
                <w:b/>
                <w:sz w:val="20"/>
                <w:szCs w:val="20"/>
              </w:rPr>
            </w:pPr>
            <w:r w:rsidRPr="006741D2">
              <w:rPr>
                <w:b/>
                <w:sz w:val="20"/>
                <w:szCs w:val="20"/>
              </w:rPr>
              <w:t>Fernández-Armesto, Felipe.</w:t>
            </w:r>
            <w:r w:rsidRPr="006741D2">
              <w:rPr>
                <w:sz w:val="20"/>
                <w:szCs w:val="20"/>
              </w:rPr>
              <w:t xml:space="preserve"> 2005. </w:t>
            </w:r>
            <w:r w:rsidRPr="006741D2">
              <w:rPr>
                <w:i/>
                <w:sz w:val="20"/>
                <w:szCs w:val="20"/>
              </w:rPr>
              <w:t>Mislite, dakle, da ste ljudi? Kratka povijest čovječanstva</w:t>
            </w:r>
            <w:r w:rsidRPr="006741D2">
              <w:rPr>
                <w:sz w:val="20"/>
                <w:szCs w:val="20"/>
              </w:rPr>
              <w:t>. Preveo Damir Biličić. Zagreb: Barka.</w:t>
            </w:r>
          </w:p>
          <w:p w14:paraId="5E8CE5E4" w14:textId="77777777" w:rsidR="006741D2" w:rsidRPr="006741D2" w:rsidRDefault="006741D2" w:rsidP="006741D2">
            <w:pPr>
              <w:pStyle w:val="NoSpacing"/>
              <w:rPr>
                <w:sz w:val="20"/>
                <w:szCs w:val="20"/>
              </w:rPr>
            </w:pPr>
            <w:r w:rsidRPr="006741D2">
              <w:rPr>
                <w:b/>
                <w:sz w:val="20"/>
                <w:szCs w:val="20"/>
              </w:rPr>
              <w:lastRenderedPageBreak/>
              <w:t>Foucault, Michel.</w:t>
            </w:r>
            <w:r w:rsidRPr="006741D2">
              <w:rPr>
                <w:sz w:val="20"/>
                <w:szCs w:val="20"/>
              </w:rPr>
              <w:t xml:space="preserve"> 1994. </w:t>
            </w:r>
            <w:r w:rsidRPr="006741D2">
              <w:rPr>
                <w:i/>
                <w:sz w:val="20"/>
                <w:szCs w:val="20"/>
              </w:rPr>
              <w:t>Nadzor i kazna. Rađanje zatvora</w:t>
            </w:r>
            <w:r w:rsidRPr="006741D2">
              <w:rPr>
                <w:sz w:val="20"/>
                <w:szCs w:val="20"/>
              </w:rPr>
              <w:t>. Prevela Divina Marion. Zagreb: Informator.</w:t>
            </w:r>
          </w:p>
          <w:p w14:paraId="5E5C3C09" w14:textId="77777777" w:rsidR="006741D2" w:rsidRPr="006741D2" w:rsidRDefault="006741D2" w:rsidP="006741D2">
            <w:pPr>
              <w:pStyle w:val="NoSpacing"/>
              <w:rPr>
                <w:b/>
                <w:sz w:val="20"/>
                <w:szCs w:val="20"/>
              </w:rPr>
            </w:pPr>
            <w:r w:rsidRPr="006741D2">
              <w:rPr>
                <w:b/>
                <w:sz w:val="20"/>
                <w:szCs w:val="20"/>
              </w:rPr>
              <w:t>Friedmann, John Block.</w:t>
            </w:r>
            <w:r w:rsidRPr="006741D2">
              <w:rPr>
                <w:sz w:val="20"/>
                <w:szCs w:val="20"/>
              </w:rPr>
              <w:t xml:space="preserve"> 2000. </w:t>
            </w:r>
            <w:r w:rsidRPr="006741D2">
              <w:rPr>
                <w:i/>
                <w:sz w:val="20"/>
                <w:szCs w:val="20"/>
              </w:rPr>
              <w:t>The Monstruous Races in Medieval Art And Thought</w:t>
            </w:r>
            <w:r w:rsidRPr="006741D2">
              <w:rPr>
                <w:sz w:val="20"/>
                <w:szCs w:val="20"/>
              </w:rPr>
              <w:t xml:space="preserve">. Syracuse University Press. </w:t>
            </w:r>
          </w:p>
          <w:p w14:paraId="137807CE" w14:textId="77777777" w:rsidR="006741D2" w:rsidRPr="006741D2" w:rsidRDefault="006741D2" w:rsidP="006741D2">
            <w:pPr>
              <w:pStyle w:val="NoSpacing"/>
              <w:rPr>
                <w:b/>
                <w:sz w:val="20"/>
                <w:szCs w:val="20"/>
              </w:rPr>
            </w:pPr>
            <w:r w:rsidRPr="006741D2">
              <w:rPr>
                <w:b/>
                <w:sz w:val="20"/>
                <w:szCs w:val="20"/>
              </w:rPr>
              <w:t>Gibson, Andrew.</w:t>
            </w:r>
            <w:r w:rsidRPr="006741D2">
              <w:rPr>
                <w:sz w:val="20"/>
                <w:szCs w:val="20"/>
              </w:rPr>
              <w:t xml:space="preserve"> 2002. „Pripovijedanje i čudovišnost“. U: </w:t>
            </w:r>
            <w:r w:rsidRPr="006741D2">
              <w:rPr>
                <w:i/>
                <w:sz w:val="20"/>
                <w:szCs w:val="20"/>
              </w:rPr>
              <w:t>Politika i etika pripovijedanja</w:t>
            </w:r>
            <w:r w:rsidRPr="006741D2">
              <w:rPr>
                <w:sz w:val="20"/>
                <w:szCs w:val="20"/>
              </w:rPr>
              <w:t>, ur. Vladimir Biti, str. 61-80.</w:t>
            </w:r>
          </w:p>
          <w:p w14:paraId="7ED017D7" w14:textId="77777777" w:rsidR="006741D2" w:rsidRPr="006741D2" w:rsidRDefault="006741D2" w:rsidP="006741D2">
            <w:pPr>
              <w:pStyle w:val="NoSpacing"/>
              <w:rPr>
                <w:b/>
                <w:sz w:val="20"/>
                <w:szCs w:val="20"/>
              </w:rPr>
            </w:pPr>
            <w:r w:rsidRPr="006741D2">
              <w:rPr>
                <w:b/>
                <w:sz w:val="20"/>
                <w:szCs w:val="20"/>
              </w:rPr>
              <w:t>Gillmore, David D.</w:t>
            </w:r>
            <w:r w:rsidRPr="006741D2">
              <w:rPr>
                <w:sz w:val="20"/>
                <w:szCs w:val="20"/>
              </w:rPr>
              <w:t xml:space="preserve"> 2003. </w:t>
            </w:r>
            <w:r w:rsidRPr="006741D2">
              <w:rPr>
                <w:i/>
                <w:sz w:val="20"/>
                <w:szCs w:val="20"/>
              </w:rPr>
              <w:t>Monsters, Evil Beings, Mythical Beasts, and All Manner of Imaginary Terrors.</w:t>
            </w:r>
            <w:r w:rsidRPr="006741D2">
              <w:rPr>
                <w:sz w:val="20"/>
                <w:szCs w:val="20"/>
              </w:rPr>
              <w:t xml:space="preserve"> Philadelphia: University of Pennsylvania Press.</w:t>
            </w:r>
          </w:p>
          <w:p w14:paraId="102F812E" w14:textId="77777777" w:rsidR="006741D2" w:rsidRPr="006741D2" w:rsidRDefault="006741D2" w:rsidP="006741D2">
            <w:pPr>
              <w:pStyle w:val="NoSpacing"/>
              <w:rPr>
                <w:color w:val="000000" w:themeColor="text1"/>
                <w:sz w:val="20"/>
                <w:szCs w:val="20"/>
              </w:rPr>
            </w:pPr>
            <w:r w:rsidRPr="006741D2">
              <w:rPr>
                <w:b/>
                <w:color w:val="000000" w:themeColor="text1"/>
                <w:sz w:val="20"/>
                <w:szCs w:val="20"/>
              </w:rPr>
              <w:t>Hobsbawn, Eric John</w:t>
            </w:r>
            <w:r w:rsidRPr="006741D2">
              <w:rPr>
                <w:color w:val="000000" w:themeColor="text1"/>
                <w:sz w:val="20"/>
                <w:szCs w:val="20"/>
              </w:rPr>
              <w:t xml:space="preserve"> (2009). </w:t>
            </w:r>
            <w:r w:rsidRPr="006741D2">
              <w:rPr>
                <w:i/>
                <w:color w:val="000000" w:themeColor="text1"/>
                <w:sz w:val="20"/>
                <w:szCs w:val="20"/>
              </w:rPr>
              <w:t>Doba ekstrema. Kratko dvadeseto stoljeće 1914.-1991</w:t>
            </w:r>
            <w:r w:rsidRPr="006741D2">
              <w:rPr>
                <w:color w:val="000000" w:themeColor="text1"/>
                <w:sz w:val="20"/>
                <w:szCs w:val="20"/>
              </w:rPr>
              <w:t>. Preveo Dražen Nemet. Zagreb: Zagrebačka naklada.</w:t>
            </w:r>
          </w:p>
          <w:p w14:paraId="097B6EBF" w14:textId="77777777" w:rsidR="006741D2" w:rsidRPr="006741D2" w:rsidRDefault="006741D2" w:rsidP="006741D2">
            <w:pPr>
              <w:pStyle w:val="NoSpacing"/>
              <w:rPr>
                <w:sz w:val="20"/>
                <w:szCs w:val="20"/>
              </w:rPr>
            </w:pPr>
            <w:r w:rsidRPr="006741D2">
              <w:rPr>
                <w:b/>
                <w:sz w:val="20"/>
                <w:szCs w:val="20"/>
              </w:rPr>
              <w:t xml:space="preserve">Krishan, Kumar </w:t>
            </w:r>
            <w:r w:rsidRPr="006741D2">
              <w:rPr>
                <w:bCs/>
                <w:sz w:val="20"/>
                <w:szCs w:val="20"/>
              </w:rPr>
              <w:t>(</w:t>
            </w:r>
            <w:r w:rsidRPr="006741D2">
              <w:rPr>
                <w:sz w:val="20"/>
                <w:szCs w:val="20"/>
              </w:rPr>
              <w:t xml:space="preserve">2001). „Utopija i antiutopija u dvadesetom stoljeću“. Preveo Ivan Landripet. </w:t>
            </w:r>
            <w:r w:rsidRPr="006741D2">
              <w:rPr>
                <w:i/>
                <w:sz w:val="20"/>
                <w:szCs w:val="20"/>
              </w:rPr>
              <w:t>Diskrepancija</w:t>
            </w:r>
            <w:r w:rsidRPr="006741D2">
              <w:rPr>
                <w:sz w:val="20"/>
                <w:szCs w:val="20"/>
              </w:rPr>
              <w:t>, 4/2, str. 75- 94.</w:t>
            </w:r>
          </w:p>
          <w:p w14:paraId="5F544F3B" w14:textId="77777777" w:rsidR="006741D2" w:rsidRPr="006741D2" w:rsidRDefault="006741D2" w:rsidP="006741D2">
            <w:pPr>
              <w:pStyle w:val="NoSpacing"/>
              <w:rPr>
                <w:rFonts w:eastAsia="Calibri"/>
                <w:sz w:val="20"/>
                <w:szCs w:val="20"/>
                <w:lang w:val="en-US" w:eastAsia="en-US"/>
              </w:rPr>
            </w:pPr>
            <w:r w:rsidRPr="006741D2">
              <w:rPr>
                <w:rFonts w:eastAsia="Calibri"/>
                <w:b/>
                <w:sz w:val="20"/>
                <w:szCs w:val="20"/>
                <w:lang w:val="en-US" w:eastAsia="en-US"/>
              </w:rPr>
              <w:t>Kumar, Krishan</w:t>
            </w:r>
            <w:r w:rsidRPr="006741D2">
              <w:rPr>
                <w:rFonts w:eastAsia="Calibri"/>
                <w:sz w:val="20"/>
                <w:szCs w:val="20"/>
                <w:lang w:val="en-US" w:eastAsia="en-US"/>
              </w:rPr>
              <w:t xml:space="preserve"> (1993). “The End of Socialism? The End of Utopia? The End of History? “. </w:t>
            </w:r>
            <w:r w:rsidRPr="006741D2">
              <w:rPr>
                <w:rFonts w:eastAsia="Calibri"/>
                <w:i/>
                <w:sz w:val="20"/>
                <w:szCs w:val="20"/>
                <w:lang w:val="en-US" w:eastAsia="en-US"/>
              </w:rPr>
              <w:t>Utopias and the Millenium</w:t>
            </w:r>
            <w:r w:rsidRPr="006741D2">
              <w:rPr>
                <w:rFonts w:eastAsia="Calibri"/>
                <w:sz w:val="20"/>
                <w:szCs w:val="20"/>
                <w:lang w:val="en-US" w:eastAsia="en-US"/>
              </w:rPr>
              <w:t xml:space="preserve">. Ur. </w:t>
            </w:r>
            <w:proofErr w:type="spellStart"/>
            <w:r w:rsidRPr="006741D2">
              <w:rPr>
                <w:rFonts w:eastAsia="Calibri"/>
                <w:sz w:val="20"/>
                <w:szCs w:val="20"/>
                <w:lang w:val="en-US" w:eastAsia="en-US"/>
              </w:rPr>
              <w:t>Krishan</w:t>
            </w:r>
            <w:proofErr w:type="spellEnd"/>
            <w:r w:rsidRPr="006741D2">
              <w:rPr>
                <w:rFonts w:eastAsia="Calibri"/>
                <w:sz w:val="20"/>
                <w:szCs w:val="20"/>
                <w:lang w:val="en-US" w:eastAsia="en-US"/>
              </w:rPr>
              <w:t xml:space="preserve"> Kumar </w:t>
            </w:r>
            <w:proofErr w:type="spellStart"/>
            <w:r w:rsidRPr="006741D2">
              <w:rPr>
                <w:rFonts w:eastAsia="Calibri"/>
                <w:sz w:val="20"/>
                <w:szCs w:val="20"/>
                <w:lang w:val="en-US" w:eastAsia="en-US"/>
              </w:rPr>
              <w:t>i</w:t>
            </w:r>
            <w:proofErr w:type="spellEnd"/>
            <w:r w:rsidRPr="006741D2">
              <w:rPr>
                <w:rFonts w:eastAsia="Calibri"/>
                <w:sz w:val="20"/>
                <w:szCs w:val="20"/>
                <w:lang w:val="en-US" w:eastAsia="en-US"/>
              </w:rPr>
              <w:t xml:space="preserve"> Stephen Bann, London, Reaction Books, str. 63-80. </w:t>
            </w:r>
          </w:p>
          <w:p w14:paraId="40706CF7" w14:textId="77777777" w:rsidR="006741D2" w:rsidRPr="006741D2" w:rsidRDefault="006741D2" w:rsidP="006741D2">
            <w:pPr>
              <w:pStyle w:val="NoSpacing"/>
              <w:rPr>
                <w:rFonts w:eastAsia="Calibri"/>
                <w:color w:val="000000" w:themeColor="text1"/>
                <w:sz w:val="20"/>
                <w:szCs w:val="20"/>
                <w:lang w:val="en-US" w:eastAsia="en-US"/>
              </w:rPr>
            </w:pPr>
            <w:proofErr w:type="spellStart"/>
            <w:r w:rsidRPr="006741D2">
              <w:rPr>
                <w:rFonts w:eastAsia="Calibri"/>
                <w:b/>
                <w:color w:val="000000" w:themeColor="text1"/>
                <w:sz w:val="20"/>
                <w:szCs w:val="20"/>
                <w:lang w:val="en-US" w:eastAsia="en-US"/>
              </w:rPr>
              <w:t>Lecoteux</w:t>
            </w:r>
            <w:proofErr w:type="spellEnd"/>
            <w:r w:rsidRPr="006741D2">
              <w:rPr>
                <w:rFonts w:eastAsia="Calibri"/>
                <w:b/>
                <w:color w:val="000000" w:themeColor="text1"/>
                <w:sz w:val="20"/>
                <w:szCs w:val="20"/>
                <w:lang w:val="en-US" w:eastAsia="en-US"/>
              </w:rPr>
              <w:t>, Claude</w:t>
            </w:r>
            <w:r w:rsidRPr="006741D2">
              <w:rPr>
                <w:rFonts w:eastAsia="Calibri"/>
                <w:color w:val="000000" w:themeColor="text1"/>
                <w:sz w:val="20"/>
                <w:szCs w:val="20"/>
                <w:lang w:val="en-US" w:eastAsia="en-US"/>
              </w:rPr>
              <w:t xml:space="preserve"> (2013). </w:t>
            </w:r>
            <w:proofErr w:type="spellStart"/>
            <w:r w:rsidRPr="006741D2">
              <w:rPr>
                <w:rFonts w:eastAsia="Calibri"/>
                <w:i/>
                <w:color w:val="000000" w:themeColor="text1"/>
                <w:sz w:val="20"/>
                <w:szCs w:val="20"/>
                <w:lang w:val="en-US" w:eastAsia="en-US"/>
              </w:rPr>
              <w:t>Povijest</w:t>
            </w:r>
            <w:proofErr w:type="spellEnd"/>
            <w:r w:rsidRPr="006741D2">
              <w:rPr>
                <w:rFonts w:eastAsia="Calibri"/>
                <w:i/>
                <w:color w:val="000000" w:themeColor="text1"/>
                <w:sz w:val="20"/>
                <w:szCs w:val="20"/>
                <w:lang w:val="en-US" w:eastAsia="en-US"/>
              </w:rPr>
              <w:t xml:space="preserve"> </w:t>
            </w:r>
            <w:proofErr w:type="spellStart"/>
            <w:r w:rsidRPr="006741D2">
              <w:rPr>
                <w:rFonts w:eastAsia="Calibri"/>
                <w:i/>
                <w:color w:val="000000" w:themeColor="text1"/>
                <w:sz w:val="20"/>
                <w:szCs w:val="20"/>
                <w:lang w:val="en-US" w:eastAsia="en-US"/>
              </w:rPr>
              <w:t>vampira</w:t>
            </w:r>
            <w:proofErr w:type="spellEnd"/>
            <w:r w:rsidRPr="006741D2">
              <w:rPr>
                <w:rFonts w:eastAsia="Calibri"/>
                <w:i/>
                <w:color w:val="000000" w:themeColor="text1"/>
                <w:sz w:val="20"/>
                <w:szCs w:val="20"/>
                <w:lang w:val="en-US" w:eastAsia="en-US"/>
              </w:rPr>
              <w:t xml:space="preserve">. </w:t>
            </w:r>
            <w:proofErr w:type="spellStart"/>
            <w:r w:rsidRPr="006741D2">
              <w:rPr>
                <w:rFonts w:eastAsia="Calibri"/>
                <w:i/>
                <w:color w:val="000000" w:themeColor="text1"/>
                <w:sz w:val="20"/>
                <w:szCs w:val="20"/>
                <w:lang w:val="en-US" w:eastAsia="en-US"/>
              </w:rPr>
              <w:t>Autopsija</w:t>
            </w:r>
            <w:proofErr w:type="spellEnd"/>
            <w:r w:rsidRPr="006741D2">
              <w:rPr>
                <w:rFonts w:eastAsia="Calibri"/>
                <w:i/>
                <w:color w:val="000000" w:themeColor="text1"/>
                <w:sz w:val="20"/>
                <w:szCs w:val="20"/>
                <w:lang w:val="en-US" w:eastAsia="en-US"/>
              </w:rPr>
              <w:t xml:space="preserve"> </w:t>
            </w:r>
            <w:proofErr w:type="spellStart"/>
            <w:r w:rsidRPr="006741D2">
              <w:rPr>
                <w:rFonts w:eastAsia="Calibri"/>
                <w:i/>
                <w:color w:val="000000" w:themeColor="text1"/>
                <w:sz w:val="20"/>
                <w:szCs w:val="20"/>
                <w:lang w:val="en-US" w:eastAsia="en-US"/>
              </w:rPr>
              <w:t>mita</w:t>
            </w:r>
            <w:proofErr w:type="spellEnd"/>
            <w:r w:rsidRPr="006741D2">
              <w:rPr>
                <w:rFonts w:eastAsia="Calibri"/>
                <w:color w:val="000000" w:themeColor="text1"/>
                <w:sz w:val="20"/>
                <w:szCs w:val="20"/>
                <w:lang w:val="en-US" w:eastAsia="en-US"/>
              </w:rPr>
              <w:t xml:space="preserve">. S </w:t>
            </w:r>
            <w:proofErr w:type="spellStart"/>
            <w:r w:rsidRPr="006741D2">
              <w:rPr>
                <w:rFonts w:eastAsia="Calibri"/>
                <w:color w:val="000000" w:themeColor="text1"/>
                <w:sz w:val="20"/>
                <w:szCs w:val="20"/>
                <w:lang w:val="en-US" w:eastAsia="en-US"/>
              </w:rPr>
              <w:t>francuskog</w:t>
            </w:r>
            <w:proofErr w:type="spellEnd"/>
            <w:r w:rsidRPr="006741D2">
              <w:rPr>
                <w:rFonts w:eastAsia="Calibri"/>
                <w:color w:val="000000" w:themeColor="text1"/>
                <w:sz w:val="20"/>
                <w:szCs w:val="20"/>
                <w:lang w:val="en-US" w:eastAsia="en-US"/>
              </w:rPr>
              <w:t xml:space="preserve"> </w:t>
            </w:r>
            <w:proofErr w:type="spellStart"/>
            <w:r w:rsidRPr="006741D2">
              <w:rPr>
                <w:rFonts w:eastAsia="Calibri"/>
                <w:color w:val="000000" w:themeColor="text1"/>
                <w:sz w:val="20"/>
                <w:szCs w:val="20"/>
                <w:lang w:val="en-US" w:eastAsia="en-US"/>
              </w:rPr>
              <w:t>prevela</w:t>
            </w:r>
            <w:proofErr w:type="spellEnd"/>
            <w:r w:rsidRPr="006741D2">
              <w:rPr>
                <w:rFonts w:eastAsia="Calibri"/>
                <w:color w:val="000000" w:themeColor="text1"/>
                <w:sz w:val="20"/>
                <w:szCs w:val="20"/>
                <w:lang w:val="en-US" w:eastAsia="en-US"/>
              </w:rPr>
              <w:t xml:space="preserve"> </w:t>
            </w:r>
            <w:proofErr w:type="spellStart"/>
            <w:r w:rsidRPr="006741D2">
              <w:rPr>
                <w:rFonts w:eastAsia="Calibri"/>
                <w:color w:val="000000" w:themeColor="text1"/>
                <w:sz w:val="20"/>
                <w:szCs w:val="20"/>
                <w:lang w:val="en-US" w:eastAsia="en-US"/>
              </w:rPr>
              <w:t>Jelena</w:t>
            </w:r>
            <w:proofErr w:type="spellEnd"/>
            <w:r w:rsidRPr="006741D2">
              <w:rPr>
                <w:rFonts w:eastAsia="Calibri"/>
                <w:color w:val="000000" w:themeColor="text1"/>
                <w:sz w:val="20"/>
                <w:szCs w:val="20"/>
                <w:lang w:val="en-US" w:eastAsia="en-US"/>
              </w:rPr>
              <w:t xml:space="preserve"> </w:t>
            </w:r>
            <w:proofErr w:type="spellStart"/>
            <w:r w:rsidRPr="006741D2">
              <w:rPr>
                <w:rFonts w:eastAsia="Calibri"/>
                <w:color w:val="000000" w:themeColor="text1"/>
                <w:sz w:val="20"/>
                <w:szCs w:val="20"/>
                <w:lang w:val="en-US" w:eastAsia="en-US"/>
              </w:rPr>
              <w:t>Butković</w:t>
            </w:r>
            <w:proofErr w:type="spellEnd"/>
            <w:r w:rsidRPr="006741D2">
              <w:rPr>
                <w:rFonts w:eastAsia="Calibri"/>
                <w:color w:val="000000" w:themeColor="text1"/>
                <w:sz w:val="20"/>
                <w:szCs w:val="20"/>
                <w:lang w:val="en-US" w:eastAsia="en-US"/>
              </w:rPr>
              <w:t xml:space="preserve">. Zagreb: </w:t>
            </w:r>
            <w:proofErr w:type="spellStart"/>
            <w:r w:rsidRPr="006741D2">
              <w:rPr>
                <w:rFonts w:eastAsia="Calibri"/>
                <w:color w:val="000000" w:themeColor="text1"/>
                <w:sz w:val="20"/>
                <w:szCs w:val="20"/>
                <w:lang w:val="en-US" w:eastAsia="en-US"/>
              </w:rPr>
              <w:t>TIMpress</w:t>
            </w:r>
            <w:proofErr w:type="spellEnd"/>
            <w:r w:rsidRPr="006741D2">
              <w:rPr>
                <w:rFonts w:eastAsia="Calibri"/>
                <w:color w:val="000000" w:themeColor="text1"/>
                <w:sz w:val="20"/>
                <w:szCs w:val="20"/>
                <w:lang w:val="en-US" w:eastAsia="en-US"/>
              </w:rPr>
              <w:t>.</w:t>
            </w:r>
          </w:p>
          <w:p w14:paraId="3411141A" w14:textId="77777777" w:rsidR="006741D2" w:rsidRPr="006741D2" w:rsidRDefault="006741D2" w:rsidP="006741D2">
            <w:pPr>
              <w:pStyle w:val="NoSpacing"/>
              <w:rPr>
                <w:sz w:val="20"/>
                <w:szCs w:val="20"/>
              </w:rPr>
            </w:pPr>
            <w:r w:rsidRPr="006741D2">
              <w:rPr>
                <w:b/>
                <w:sz w:val="20"/>
                <w:szCs w:val="20"/>
              </w:rPr>
              <w:t>Lyotard</w:t>
            </w:r>
            <w:r w:rsidRPr="006741D2">
              <w:rPr>
                <w:sz w:val="20"/>
                <w:szCs w:val="20"/>
              </w:rPr>
              <w:t xml:space="preserve">, </w:t>
            </w:r>
            <w:r w:rsidRPr="006741D2">
              <w:rPr>
                <w:b/>
                <w:sz w:val="20"/>
                <w:szCs w:val="20"/>
              </w:rPr>
              <w:t>Jean-François (</w:t>
            </w:r>
            <w:r w:rsidRPr="006741D2">
              <w:rPr>
                <w:sz w:val="20"/>
                <w:szCs w:val="20"/>
              </w:rPr>
              <w:t xml:space="preserve">2005). </w:t>
            </w:r>
            <w:r w:rsidRPr="006741D2">
              <w:rPr>
                <w:i/>
                <w:sz w:val="20"/>
                <w:szCs w:val="20"/>
              </w:rPr>
              <w:t>Postmoderno stanje. Izvještaj o znanju</w:t>
            </w:r>
            <w:r w:rsidRPr="006741D2">
              <w:rPr>
                <w:sz w:val="20"/>
                <w:szCs w:val="20"/>
              </w:rPr>
              <w:t>. Prevela Tatjana Tadić. Zagreb: Ibis grafika.</w:t>
            </w:r>
          </w:p>
          <w:p w14:paraId="0E3CF128" w14:textId="77777777" w:rsidR="006741D2" w:rsidRPr="006741D2" w:rsidRDefault="006741D2" w:rsidP="006741D2">
            <w:pPr>
              <w:pStyle w:val="NoSpacing"/>
              <w:rPr>
                <w:b/>
                <w:sz w:val="20"/>
                <w:szCs w:val="20"/>
              </w:rPr>
            </w:pPr>
            <w:r w:rsidRPr="006741D2">
              <w:rPr>
                <w:b/>
                <w:sz w:val="20"/>
                <w:szCs w:val="20"/>
              </w:rPr>
              <w:t xml:space="preserve">Marjanić, Suzana i Antonija Zaradija-Kiš, </w:t>
            </w:r>
            <w:r w:rsidRPr="006741D2">
              <w:rPr>
                <w:sz w:val="20"/>
                <w:szCs w:val="20"/>
              </w:rPr>
              <w:t xml:space="preserve">ur. (2012). </w:t>
            </w:r>
            <w:r w:rsidRPr="006741D2">
              <w:rPr>
                <w:i/>
                <w:sz w:val="20"/>
                <w:szCs w:val="20"/>
              </w:rPr>
              <w:t>Književna životinja. Kulturni bestijarij II. dio</w:t>
            </w:r>
            <w:r w:rsidRPr="006741D2">
              <w:rPr>
                <w:sz w:val="20"/>
                <w:szCs w:val="20"/>
              </w:rPr>
              <w:t xml:space="preserve">. Zagreb: Hrvatska sveučilišna naklada. </w:t>
            </w:r>
          </w:p>
          <w:p w14:paraId="52FC387D" w14:textId="77777777" w:rsidR="006741D2" w:rsidRPr="006741D2" w:rsidRDefault="006741D2" w:rsidP="006741D2">
            <w:pPr>
              <w:pStyle w:val="NoSpacing"/>
              <w:rPr>
                <w:sz w:val="20"/>
                <w:szCs w:val="20"/>
              </w:rPr>
            </w:pPr>
            <w:r w:rsidRPr="006741D2">
              <w:rPr>
                <w:b/>
                <w:sz w:val="20"/>
                <w:szCs w:val="20"/>
              </w:rPr>
              <w:t>Nikolaidis, Andrej</w:t>
            </w:r>
            <w:r w:rsidRPr="006741D2">
              <w:rPr>
                <w:sz w:val="20"/>
                <w:szCs w:val="20"/>
              </w:rPr>
              <w:t xml:space="preserve"> (2010)</w:t>
            </w:r>
            <w:r w:rsidRPr="006741D2">
              <w:rPr>
                <w:i/>
                <w:sz w:val="20"/>
                <w:szCs w:val="20"/>
              </w:rPr>
              <w:t>. Homo Sucker. Poetika Apokalipse</w:t>
            </w:r>
            <w:r w:rsidRPr="006741D2">
              <w:rPr>
                <w:sz w:val="20"/>
                <w:szCs w:val="20"/>
              </w:rPr>
              <w:t>. Zagreb: Algoritam.</w:t>
            </w:r>
          </w:p>
          <w:p w14:paraId="310FECA7" w14:textId="77777777" w:rsidR="006741D2" w:rsidRPr="006741D2" w:rsidRDefault="006741D2" w:rsidP="006741D2">
            <w:pPr>
              <w:pStyle w:val="NoSpacing"/>
              <w:rPr>
                <w:b/>
                <w:sz w:val="20"/>
                <w:szCs w:val="20"/>
              </w:rPr>
            </w:pPr>
            <w:r w:rsidRPr="006741D2">
              <w:rPr>
                <w:b/>
                <w:sz w:val="20"/>
                <w:szCs w:val="20"/>
              </w:rPr>
              <w:t>Paić, Žarko (</w:t>
            </w:r>
            <w:r w:rsidRPr="006741D2">
              <w:rPr>
                <w:sz w:val="20"/>
                <w:szCs w:val="20"/>
              </w:rPr>
              <w:t xml:space="preserve">2011). </w:t>
            </w:r>
            <w:r w:rsidRPr="006741D2">
              <w:rPr>
                <w:i/>
                <w:sz w:val="20"/>
                <w:szCs w:val="20"/>
              </w:rPr>
              <w:t>Posthumano stanje: Kraj čovjeka i mogućnost druge povijesti</w:t>
            </w:r>
            <w:r w:rsidRPr="006741D2">
              <w:rPr>
                <w:sz w:val="20"/>
                <w:szCs w:val="20"/>
              </w:rPr>
              <w:t>. Zagreb: Litteris.</w:t>
            </w:r>
          </w:p>
          <w:p w14:paraId="4AF682F5" w14:textId="77777777" w:rsidR="006741D2" w:rsidRPr="006741D2" w:rsidRDefault="006741D2" w:rsidP="006741D2">
            <w:pPr>
              <w:pStyle w:val="NoSpacing"/>
              <w:rPr>
                <w:sz w:val="20"/>
                <w:szCs w:val="20"/>
              </w:rPr>
            </w:pPr>
            <w:r w:rsidRPr="006741D2">
              <w:rPr>
                <w:b/>
                <w:sz w:val="20"/>
                <w:szCs w:val="20"/>
              </w:rPr>
              <w:t xml:space="preserve">Romić, Biljana </w:t>
            </w:r>
            <w:r w:rsidRPr="006741D2">
              <w:rPr>
                <w:bCs/>
                <w:sz w:val="20"/>
                <w:szCs w:val="20"/>
              </w:rPr>
              <w:t>(</w:t>
            </w:r>
            <w:r w:rsidRPr="006741D2">
              <w:rPr>
                <w:sz w:val="20"/>
                <w:szCs w:val="20"/>
              </w:rPr>
              <w:t xml:space="preserve">2006). „Proturječja indijskoga romana na engleskom jeziku“. </w:t>
            </w:r>
            <w:r w:rsidRPr="006741D2">
              <w:rPr>
                <w:i/>
                <w:sz w:val="20"/>
                <w:szCs w:val="20"/>
              </w:rPr>
              <w:t>Kolo</w:t>
            </w:r>
            <w:r w:rsidRPr="006741D2">
              <w:rPr>
                <w:sz w:val="20"/>
                <w:szCs w:val="20"/>
              </w:rPr>
              <w:t xml:space="preserve">, br.1., proljeće 2006.  </w:t>
            </w:r>
            <w:hyperlink r:id="rId10" w:history="1">
              <w:r w:rsidRPr="006741D2">
                <w:rPr>
                  <w:rStyle w:val="Hyperlink"/>
                  <w:rFonts w:eastAsia="Calibri"/>
                  <w:sz w:val="20"/>
                  <w:szCs w:val="20"/>
                </w:rPr>
                <w:t>http://www.matica.hr/Kolo/kolo2006_1.nsf/AllWebDocs/romic</w:t>
              </w:r>
            </w:hyperlink>
            <w:r w:rsidRPr="006741D2">
              <w:rPr>
                <w:sz w:val="20"/>
                <w:szCs w:val="20"/>
              </w:rPr>
              <w:t xml:space="preserve"> </w:t>
            </w:r>
          </w:p>
          <w:p w14:paraId="6E0AC4FF" w14:textId="77777777" w:rsidR="006741D2" w:rsidRPr="006741D2" w:rsidRDefault="006741D2" w:rsidP="006741D2">
            <w:pPr>
              <w:pStyle w:val="NoSpacing"/>
              <w:rPr>
                <w:bCs/>
                <w:sz w:val="20"/>
                <w:szCs w:val="20"/>
              </w:rPr>
            </w:pPr>
            <w:r w:rsidRPr="006741D2">
              <w:rPr>
                <w:b/>
                <w:sz w:val="20"/>
                <w:szCs w:val="20"/>
              </w:rPr>
              <w:t xml:space="preserve">Romić, Biljana </w:t>
            </w:r>
            <w:r w:rsidRPr="006741D2">
              <w:rPr>
                <w:bCs/>
                <w:sz w:val="20"/>
                <w:szCs w:val="20"/>
              </w:rPr>
              <w:t xml:space="preserve">(2022). </w:t>
            </w:r>
            <w:r w:rsidRPr="006741D2">
              <w:rPr>
                <w:bCs/>
                <w:i/>
                <w:iCs/>
                <w:sz w:val="20"/>
                <w:szCs w:val="20"/>
              </w:rPr>
              <w:t>Ženski svijet Britanske Indije</w:t>
            </w:r>
            <w:r w:rsidRPr="006741D2">
              <w:rPr>
                <w:bCs/>
                <w:sz w:val="20"/>
                <w:szCs w:val="20"/>
              </w:rPr>
              <w:t>. Zagreb: Mala zvona.</w:t>
            </w:r>
          </w:p>
          <w:p w14:paraId="2E345C3B" w14:textId="77777777" w:rsidR="006741D2" w:rsidRPr="006741D2" w:rsidRDefault="006741D2" w:rsidP="006741D2">
            <w:pPr>
              <w:pStyle w:val="NoSpacing"/>
              <w:rPr>
                <w:sz w:val="20"/>
                <w:szCs w:val="20"/>
              </w:rPr>
            </w:pPr>
            <w:r w:rsidRPr="006741D2">
              <w:rPr>
                <w:b/>
                <w:sz w:val="20"/>
                <w:szCs w:val="20"/>
              </w:rPr>
              <w:t>Said, Edward (</w:t>
            </w:r>
            <w:r w:rsidRPr="006741D2">
              <w:rPr>
                <w:sz w:val="20"/>
                <w:szCs w:val="20"/>
              </w:rPr>
              <w:t xml:space="preserve">1999). </w:t>
            </w:r>
            <w:r w:rsidRPr="006741D2">
              <w:rPr>
                <w:i/>
                <w:sz w:val="20"/>
                <w:szCs w:val="20"/>
              </w:rPr>
              <w:t>Orijentalizam</w:t>
            </w:r>
            <w:r w:rsidRPr="006741D2">
              <w:rPr>
                <w:sz w:val="20"/>
                <w:szCs w:val="20"/>
              </w:rPr>
              <w:t>. Prevela Biljana Romić. Zagreb: Konzor .</w:t>
            </w:r>
          </w:p>
          <w:p w14:paraId="29C304FF" w14:textId="77777777" w:rsidR="006741D2" w:rsidRPr="006741D2" w:rsidRDefault="006741D2" w:rsidP="006741D2">
            <w:pPr>
              <w:pStyle w:val="NoSpacing"/>
              <w:rPr>
                <w:b/>
                <w:sz w:val="20"/>
                <w:szCs w:val="20"/>
              </w:rPr>
            </w:pPr>
            <w:r w:rsidRPr="006741D2">
              <w:rPr>
                <w:b/>
                <w:sz w:val="20"/>
                <w:szCs w:val="20"/>
              </w:rPr>
              <w:t>Said</w:t>
            </w:r>
            <w:r w:rsidRPr="006741D2">
              <w:rPr>
                <w:sz w:val="20"/>
                <w:szCs w:val="20"/>
              </w:rPr>
              <w:t xml:space="preserve">, </w:t>
            </w:r>
            <w:r w:rsidRPr="006741D2">
              <w:rPr>
                <w:b/>
                <w:sz w:val="20"/>
                <w:szCs w:val="20"/>
              </w:rPr>
              <w:t>Edward (</w:t>
            </w:r>
            <w:r w:rsidRPr="006741D2">
              <w:rPr>
                <w:sz w:val="20"/>
                <w:szCs w:val="20"/>
              </w:rPr>
              <w:t xml:space="preserve">2002). </w:t>
            </w:r>
            <w:r w:rsidRPr="006741D2">
              <w:rPr>
                <w:i/>
                <w:sz w:val="20"/>
                <w:szCs w:val="20"/>
              </w:rPr>
              <w:t>Kultura i imperijalizam</w:t>
            </w:r>
            <w:r w:rsidRPr="006741D2">
              <w:rPr>
                <w:sz w:val="20"/>
                <w:szCs w:val="20"/>
              </w:rPr>
              <w:t>. Prevela Vesna Bogojević. Beograd: Beogradski krug.</w:t>
            </w:r>
          </w:p>
          <w:p w14:paraId="39A38201" w14:textId="77777777" w:rsidR="006741D2" w:rsidRPr="006741D2" w:rsidRDefault="006741D2" w:rsidP="006741D2">
            <w:pPr>
              <w:pStyle w:val="NoSpacing"/>
              <w:rPr>
                <w:b/>
                <w:sz w:val="20"/>
                <w:szCs w:val="20"/>
              </w:rPr>
            </w:pPr>
            <w:r w:rsidRPr="006741D2">
              <w:rPr>
                <w:b/>
                <w:sz w:val="20"/>
                <w:szCs w:val="20"/>
              </w:rPr>
              <w:t>Spivak</w:t>
            </w:r>
            <w:r w:rsidRPr="006741D2">
              <w:rPr>
                <w:sz w:val="20"/>
                <w:szCs w:val="20"/>
              </w:rPr>
              <w:t xml:space="preserve">, </w:t>
            </w:r>
            <w:r w:rsidRPr="006741D2">
              <w:rPr>
                <w:b/>
                <w:sz w:val="20"/>
                <w:szCs w:val="20"/>
              </w:rPr>
              <w:t>Gayatri Chakravorty</w:t>
            </w:r>
            <w:r w:rsidRPr="006741D2">
              <w:rPr>
                <w:sz w:val="20"/>
                <w:szCs w:val="20"/>
              </w:rPr>
              <w:t xml:space="preserve"> (2011). </w:t>
            </w:r>
            <w:r w:rsidRPr="006741D2">
              <w:rPr>
                <w:i/>
                <w:sz w:val="20"/>
                <w:szCs w:val="20"/>
              </w:rPr>
              <w:t>Nacionalizam i imaginacija i drugi eseji</w:t>
            </w:r>
            <w:r w:rsidRPr="006741D2">
              <w:rPr>
                <w:sz w:val="20"/>
                <w:szCs w:val="20"/>
              </w:rPr>
              <w:t>. Preveli Snježan Hasnaš i Damir Biličić. Zagreb: Fraktura.</w:t>
            </w:r>
          </w:p>
          <w:p w14:paraId="285F7343" w14:textId="77777777" w:rsidR="001E3712" w:rsidRPr="007E3C9E" w:rsidRDefault="001E3712" w:rsidP="001E3712">
            <w:pPr>
              <w:contextualSpacing/>
              <w:jc w:val="both"/>
              <w:rPr>
                <w:rFonts w:ascii="Times New Roman" w:hAnsi="Times New Roman" w:cs="Times New Roman"/>
                <w:bCs/>
                <w:sz w:val="20"/>
                <w:szCs w:val="20"/>
              </w:rPr>
            </w:pPr>
            <w:r w:rsidRPr="007E3C9E">
              <w:rPr>
                <w:rFonts w:ascii="Times New Roman" w:hAnsi="Times New Roman" w:cs="Times New Roman"/>
                <w:b/>
                <w:sz w:val="20"/>
                <w:szCs w:val="20"/>
              </w:rPr>
              <w:t>Sumpor, Svjetlana</w:t>
            </w:r>
            <w:r w:rsidRPr="008C6BB9">
              <w:rPr>
                <w:rFonts w:ascii="Times New Roman" w:hAnsi="Times New Roman" w:cs="Times New Roman"/>
                <w:bCs/>
                <w:sz w:val="20"/>
                <w:szCs w:val="20"/>
              </w:rPr>
              <w:t xml:space="preserve">. 2021. </w:t>
            </w:r>
            <w:r w:rsidRPr="008C6BB9">
              <w:rPr>
                <w:rFonts w:ascii="Times New Roman" w:hAnsi="Times New Roman" w:cs="Times New Roman"/>
                <w:bCs/>
                <w:i/>
                <w:iCs/>
                <w:sz w:val="20"/>
                <w:szCs w:val="20"/>
              </w:rPr>
              <w:t>Ironijske strategije distopije</w:t>
            </w:r>
            <w:r>
              <w:rPr>
                <w:rFonts w:ascii="Times New Roman" w:hAnsi="Times New Roman" w:cs="Times New Roman"/>
                <w:bCs/>
                <w:i/>
                <w:iCs/>
                <w:sz w:val="20"/>
                <w:szCs w:val="20"/>
              </w:rPr>
              <w:t>.</w:t>
            </w:r>
            <w:r>
              <w:rPr>
                <w:rFonts w:ascii="Times New Roman" w:hAnsi="Times New Roman" w:cs="Times New Roman"/>
                <w:bCs/>
                <w:sz w:val="20"/>
                <w:szCs w:val="20"/>
              </w:rPr>
              <w:t>Zagreb: Leykam.</w:t>
            </w:r>
          </w:p>
          <w:p w14:paraId="50BF3242" w14:textId="77777777" w:rsidR="006741D2" w:rsidRPr="006741D2" w:rsidRDefault="006741D2" w:rsidP="006741D2">
            <w:pPr>
              <w:pStyle w:val="NoSpacing"/>
              <w:rPr>
                <w:b/>
                <w:sz w:val="20"/>
                <w:szCs w:val="20"/>
              </w:rPr>
            </w:pPr>
            <w:r w:rsidRPr="006741D2">
              <w:rPr>
                <w:b/>
                <w:sz w:val="20"/>
                <w:szCs w:val="20"/>
              </w:rPr>
              <w:t>Suvin, Darko</w:t>
            </w:r>
            <w:r w:rsidRPr="006741D2">
              <w:rPr>
                <w:sz w:val="20"/>
                <w:szCs w:val="20"/>
              </w:rPr>
              <w:t xml:space="preserve"> (2010). </w:t>
            </w:r>
            <w:r w:rsidRPr="006741D2">
              <w:rPr>
                <w:i/>
                <w:sz w:val="20"/>
                <w:szCs w:val="20"/>
              </w:rPr>
              <w:t>Metamorfoze znanstvene fantastike. O poetici i povijesti jednog književnog žanra.</w:t>
            </w:r>
            <w:r w:rsidRPr="006741D2">
              <w:rPr>
                <w:sz w:val="20"/>
                <w:szCs w:val="20"/>
              </w:rPr>
              <w:t xml:space="preserve"> Zagreb: Profil.</w:t>
            </w:r>
          </w:p>
          <w:p w14:paraId="51F7FC45" w14:textId="77777777" w:rsidR="006741D2" w:rsidRPr="006741D2" w:rsidRDefault="006741D2" w:rsidP="006741D2">
            <w:pPr>
              <w:pStyle w:val="NoSpacing"/>
              <w:rPr>
                <w:sz w:val="20"/>
                <w:szCs w:val="20"/>
              </w:rPr>
            </w:pPr>
            <w:r w:rsidRPr="006741D2">
              <w:rPr>
                <w:b/>
                <w:sz w:val="20"/>
                <w:szCs w:val="20"/>
              </w:rPr>
              <w:t>Todorova</w:t>
            </w:r>
            <w:r w:rsidRPr="006741D2">
              <w:rPr>
                <w:sz w:val="20"/>
                <w:szCs w:val="20"/>
              </w:rPr>
              <w:t xml:space="preserve">, </w:t>
            </w:r>
            <w:r w:rsidRPr="006741D2">
              <w:rPr>
                <w:b/>
                <w:sz w:val="20"/>
                <w:szCs w:val="20"/>
              </w:rPr>
              <w:t>Marija (</w:t>
            </w:r>
            <w:r w:rsidRPr="006741D2">
              <w:rPr>
                <w:sz w:val="20"/>
                <w:szCs w:val="20"/>
              </w:rPr>
              <w:t xml:space="preserve">2010). </w:t>
            </w:r>
            <w:r w:rsidRPr="006741D2">
              <w:rPr>
                <w:i/>
                <w:sz w:val="20"/>
                <w:szCs w:val="20"/>
              </w:rPr>
              <w:t>Dizanje prošlosti u vazduh</w:t>
            </w:r>
            <w:r w:rsidRPr="006741D2">
              <w:rPr>
                <w:sz w:val="20"/>
                <w:szCs w:val="20"/>
              </w:rPr>
              <w:t>. Prevela Slobodanka Glišić. Beograd: Biblioteka XX. vek.</w:t>
            </w:r>
          </w:p>
          <w:p w14:paraId="3195CB4B" w14:textId="77777777" w:rsidR="006741D2" w:rsidRPr="006741D2" w:rsidRDefault="006741D2" w:rsidP="006741D2">
            <w:pPr>
              <w:pStyle w:val="NoSpacing"/>
              <w:rPr>
                <w:sz w:val="20"/>
                <w:szCs w:val="20"/>
              </w:rPr>
            </w:pPr>
            <w:r w:rsidRPr="006741D2">
              <w:rPr>
                <w:b/>
                <w:sz w:val="20"/>
                <w:szCs w:val="20"/>
              </w:rPr>
              <w:t>Todorova, Marija</w:t>
            </w:r>
            <w:r w:rsidRPr="006741D2">
              <w:rPr>
                <w:sz w:val="20"/>
                <w:szCs w:val="20"/>
              </w:rPr>
              <w:t xml:space="preserve"> (2015), </w:t>
            </w:r>
            <w:r w:rsidRPr="006741D2">
              <w:rPr>
                <w:i/>
                <w:sz w:val="20"/>
                <w:szCs w:val="20"/>
              </w:rPr>
              <w:t>Imaginarni Balkan</w:t>
            </w:r>
            <w:r w:rsidRPr="006741D2">
              <w:rPr>
                <w:sz w:val="20"/>
                <w:szCs w:val="20"/>
              </w:rPr>
              <w:t>. Prevela Karmela Cindrić. Zagreb: Naklada Ljevak.</w:t>
            </w:r>
          </w:p>
          <w:p w14:paraId="5AA4C91F" w14:textId="77777777" w:rsidR="006741D2" w:rsidRPr="006741D2" w:rsidRDefault="006741D2" w:rsidP="006741D2">
            <w:pPr>
              <w:pStyle w:val="NoSpacing"/>
              <w:rPr>
                <w:sz w:val="20"/>
                <w:szCs w:val="20"/>
              </w:rPr>
            </w:pPr>
            <w:r w:rsidRPr="006741D2">
              <w:rPr>
                <w:b/>
                <w:sz w:val="20"/>
                <w:szCs w:val="20"/>
              </w:rPr>
              <w:t>Žižek, Slavoj</w:t>
            </w:r>
            <w:r w:rsidRPr="006741D2">
              <w:rPr>
                <w:sz w:val="20"/>
                <w:szCs w:val="20"/>
              </w:rPr>
              <w:t xml:space="preserve"> (2008). </w:t>
            </w:r>
            <w:r w:rsidRPr="006741D2">
              <w:rPr>
                <w:i/>
                <w:sz w:val="20"/>
                <w:szCs w:val="20"/>
              </w:rPr>
              <w:t>O nasilju</w:t>
            </w:r>
            <w:r w:rsidRPr="006741D2">
              <w:rPr>
                <w:sz w:val="20"/>
                <w:szCs w:val="20"/>
              </w:rPr>
              <w:t>. Preveo Tonći Valentić. Zagreb: Naklada Ljevak.</w:t>
            </w:r>
          </w:p>
          <w:p w14:paraId="7EC49209" w14:textId="77777777" w:rsidR="006741D2" w:rsidRPr="006741D2" w:rsidRDefault="006741D2" w:rsidP="006741D2">
            <w:pPr>
              <w:pStyle w:val="NoSpacing"/>
              <w:rPr>
                <w:b/>
                <w:sz w:val="20"/>
                <w:szCs w:val="20"/>
              </w:rPr>
            </w:pPr>
            <w:r w:rsidRPr="006741D2">
              <w:rPr>
                <w:b/>
                <w:sz w:val="20"/>
                <w:szCs w:val="20"/>
              </w:rPr>
              <w:t>Žižek, Slavoj (</w:t>
            </w:r>
            <w:r w:rsidRPr="006741D2">
              <w:rPr>
                <w:sz w:val="20"/>
                <w:szCs w:val="20"/>
              </w:rPr>
              <w:t xml:space="preserve">2012).  </w:t>
            </w:r>
            <w:r w:rsidRPr="006741D2">
              <w:rPr>
                <w:i/>
                <w:sz w:val="20"/>
                <w:szCs w:val="20"/>
              </w:rPr>
              <w:t>Živjeti na kraju vremena</w:t>
            </w:r>
            <w:r w:rsidRPr="006741D2">
              <w:rPr>
                <w:sz w:val="20"/>
                <w:szCs w:val="20"/>
              </w:rPr>
              <w:t>. Preveo Srećko Horvat. Zagreb: Fraktura.</w:t>
            </w:r>
          </w:p>
          <w:p w14:paraId="56235310" w14:textId="77777777" w:rsidR="006741D2" w:rsidRPr="006741D2" w:rsidRDefault="006741D2" w:rsidP="006741D2">
            <w:pPr>
              <w:pStyle w:val="NoSpacing"/>
              <w:rPr>
                <w:sz w:val="20"/>
                <w:szCs w:val="20"/>
              </w:rPr>
            </w:pPr>
            <w:r w:rsidRPr="006741D2">
              <w:rPr>
                <w:b/>
                <w:sz w:val="20"/>
                <w:szCs w:val="20"/>
              </w:rPr>
              <w:t>Young, Robert J. C</w:t>
            </w:r>
            <w:r w:rsidRPr="006741D2">
              <w:rPr>
                <w:sz w:val="20"/>
                <w:szCs w:val="20"/>
              </w:rPr>
              <w:t xml:space="preserve">. (2012). </w:t>
            </w:r>
            <w:r w:rsidRPr="006741D2">
              <w:rPr>
                <w:i/>
                <w:sz w:val="20"/>
                <w:szCs w:val="20"/>
              </w:rPr>
              <w:t>Kolonijalna žudnja. Hibridnost u teoriji, kulturi i rasi</w:t>
            </w:r>
            <w:r w:rsidRPr="006741D2">
              <w:rPr>
                <w:sz w:val="20"/>
                <w:szCs w:val="20"/>
              </w:rPr>
              <w:t>. S engleskog preveo Davor Beganović. Beograd: Fabrika knjiga.</w:t>
            </w:r>
          </w:p>
          <w:p w14:paraId="243666F4" w14:textId="77777777" w:rsidR="006741D2" w:rsidRDefault="006741D2" w:rsidP="006741D2">
            <w:pPr>
              <w:autoSpaceDE w:val="0"/>
              <w:autoSpaceDN w:val="0"/>
              <w:adjustRightInd w:val="0"/>
              <w:jc w:val="both"/>
              <w:rPr>
                <w:rFonts w:ascii="Times New Roman" w:hAnsi="Times New Roman" w:cs="Times New Roman"/>
                <w:b/>
                <w:sz w:val="20"/>
                <w:szCs w:val="20"/>
                <w:highlight w:val="lightGray"/>
              </w:rPr>
            </w:pPr>
          </w:p>
          <w:p w14:paraId="38FD537D" w14:textId="28F71FF6" w:rsidR="006741D2" w:rsidRDefault="006741D2" w:rsidP="006741D2">
            <w:pPr>
              <w:pStyle w:val="NoSpacing"/>
              <w:jc w:val="both"/>
              <w:rPr>
                <w:b/>
                <w:bCs/>
                <w:sz w:val="20"/>
                <w:szCs w:val="20"/>
              </w:rPr>
            </w:pPr>
            <w:r w:rsidRPr="00065C88">
              <w:rPr>
                <w:b/>
                <w:bCs/>
                <w:sz w:val="20"/>
                <w:szCs w:val="20"/>
                <w:u w:val="single"/>
              </w:rPr>
              <w:t>D</w:t>
            </w:r>
            <w:r w:rsidR="00B24B1B" w:rsidRPr="00065C88">
              <w:rPr>
                <w:b/>
                <w:bCs/>
                <w:sz w:val="20"/>
                <w:szCs w:val="20"/>
                <w:u w:val="single"/>
              </w:rPr>
              <w:t>IPLOMSKI RADOVI</w:t>
            </w:r>
            <w:r w:rsidRPr="00065C88">
              <w:rPr>
                <w:b/>
                <w:bCs/>
                <w:sz w:val="20"/>
                <w:szCs w:val="20"/>
                <w:u w:val="single"/>
              </w:rPr>
              <w:t xml:space="preserve"> polaznika kolegija (dostupni na repozitoriju</w:t>
            </w:r>
            <w:r w:rsidRPr="006741D2">
              <w:rPr>
                <w:b/>
                <w:bCs/>
                <w:sz w:val="20"/>
                <w:szCs w:val="20"/>
              </w:rPr>
              <w:t>):</w:t>
            </w:r>
          </w:p>
          <w:p w14:paraId="6978A7A4" w14:textId="545ACF48" w:rsidR="006741D2" w:rsidRPr="005E00AD" w:rsidRDefault="001125DB" w:rsidP="006741D2">
            <w:pPr>
              <w:pStyle w:val="NoSpacing"/>
              <w:jc w:val="both"/>
              <w:rPr>
                <w:sz w:val="20"/>
                <w:szCs w:val="20"/>
              </w:rPr>
            </w:pPr>
            <w:r w:rsidRPr="005E00AD">
              <w:rPr>
                <w:b/>
                <w:bCs/>
                <w:sz w:val="20"/>
                <w:szCs w:val="20"/>
              </w:rPr>
              <w:t>Josip Uglešić</w:t>
            </w:r>
            <w:r w:rsidR="002F7BE1" w:rsidRPr="005E00AD">
              <w:rPr>
                <w:sz w:val="20"/>
                <w:szCs w:val="20"/>
              </w:rPr>
              <w:t xml:space="preserve"> (2023). </w:t>
            </w:r>
            <w:r w:rsidR="0081312F" w:rsidRPr="005E00AD">
              <w:rPr>
                <w:sz w:val="20"/>
                <w:szCs w:val="20"/>
              </w:rPr>
              <w:t xml:space="preserve">Poredbeno ekokritičko čitanje romana </w:t>
            </w:r>
            <w:r w:rsidR="0081312F" w:rsidRPr="003A18C2">
              <w:rPr>
                <w:i/>
                <w:iCs/>
                <w:sz w:val="20"/>
                <w:szCs w:val="20"/>
              </w:rPr>
              <w:t>Mladenka kostonoga</w:t>
            </w:r>
            <w:r w:rsidR="0081312F" w:rsidRPr="005E00AD">
              <w:rPr>
                <w:sz w:val="20"/>
                <w:szCs w:val="20"/>
              </w:rPr>
              <w:t xml:space="preserve"> Želimira Periša i </w:t>
            </w:r>
            <w:r w:rsidR="0081312F" w:rsidRPr="003A18C2">
              <w:rPr>
                <w:i/>
                <w:iCs/>
                <w:sz w:val="20"/>
                <w:szCs w:val="20"/>
              </w:rPr>
              <w:t>Brod za Issu</w:t>
            </w:r>
            <w:r w:rsidR="0081312F" w:rsidRPr="005E00AD">
              <w:rPr>
                <w:sz w:val="20"/>
                <w:szCs w:val="20"/>
              </w:rPr>
              <w:t xml:space="preserve"> Roberta Perišića</w:t>
            </w:r>
          </w:p>
          <w:p w14:paraId="05683EC2" w14:textId="6E1D458A" w:rsidR="001125DB" w:rsidRPr="006741D2" w:rsidRDefault="001125DB" w:rsidP="006741D2">
            <w:pPr>
              <w:pStyle w:val="NoSpacing"/>
              <w:jc w:val="both"/>
              <w:rPr>
                <w:sz w:val="20"/>
                <w:szCs w:val="20"/>
              </w:rPr>
            </w:pPr>
            <w:r w:rsidRPr="005E00AD">
              <w:rPr>
                <w:b/>
                <w:bCs/>
                <w:sz w:val="20"/>
                <w:szCs w:val="20"/>
              </w:rPr>
              <w:t>Maria Zver</w:t>
            </w:r>
            <w:r w:rsidR="0081312F">
              <w:rPr>
                <w:sz w:val="20"/>
                <w:szCs w:val="20"/>
              </w:rPr>
              <w:t xml:space="preserve"> (2023).</w:t>
            </w:r>
            <w:r w:rsidR="00CE217A">
              <w:rPr>
                <w:sz w:val="20"/>
                <w:szCs w:val="20"/>
              </w:rPr>
              <w:t xml:space="preserve"> </w:t>
            </w:r>
            <w:r w:rsidR="00B16AA0">
              <w:rPr>
                <w:sz w:val="20"/>
                <w:szCs w:val="20"/>
              </w:rPr>
              <w:t xml:space="preserve">Semantika bolesti u distopijskim romanima </w:t>
            </w:r>
            <w:r w:rsidR="00B16AA0" w:rsidRPr="003A18C2">
              <w:rPr>
                <w:i/>
                <w:iCs/>
                <w:sz w:val="20"/>
                <w:szCs w:val="20"/>
              </w:rPr>
              <w:t>Anna</w:t>
            </w:r>
            <w:r w:rsidR="00B16AA0">
              <w:rPr>
                <w:sz w:val="20"/>
                <w:szCs w:val="20"/>
              </w:rPr>
              <w:t xml:space="preserve"> Niccol</w:t>
            </w:r>
            <w:r w:rsidR="007B4A73">
              <w:rPr>
                <w:sz w:val="20"/>
                <w:szCs w:val="20"/>
              </w:rPr>
              <w:t>ò</w:t>
            </w:r>
            <w:r w:rsidR="005E00AD">
              <w:rPr>
                <w:sz w:val="20"/>
                <w:szCs w:val="20"/>
              </w:rPr>
              <w:t xml:space="preserve">a Ammanitija i </w:t>
            </w:r>
            <w:r w:rsidR="005E00AD" w:rsidRPr="003A18C2">
              <w:rPr>
                <w:i/>
                <w:iCs/>
                <w:sz w:val="20"/>
                <w:szCs w:val="20"/>
              </w:rPr>
              <w:t>Planet Friedman</w:t>
            </w:r>
            <w:r w:rsidR="005E00AD">
              <w:rPr>
                <w:sz w:val="20"/>
                <w:szCs w:val="20"/>
              </w:rPr>
              <w:t xml:space="preserve"> Josipa Mlakića</w:t>
            </w:r>
          </w:p>
          <w:p w14:paraId="54C4387C" w14:textId="77777777" w:rsidR="006741D2" w:rsidRPr="006741D2" w:rsidRDefault="006741D2" w:rsidP="006741D2">
            <w:pPr>
              <w:pStyle w:val="Bezproreda1"/>
              <w:rPr>
                <w:rFonts w:ascii="Times New Roman" w:hAnsi="Times New Roman"/>
                <w:i/>
                <w:iCs/>
                <w:sz w:val="20"/>
                <w:szCs w:val="20"/>
              </w:rPr>
            </w:pPr>
            <w:r w:rsidRPr="00B24B1B">
              <w:rPr>
                <w:rFonts w:ascii="Times New Roman" w:hAnsi="Times New Roman"/>
                <w:b/>
                <w:bCs/>
                <w:iCs/>
                <w:sz w:val="20"/>
                <w:szCs w:val="20"/>
              </w:rPr>
              <w:t>Tamara Tomić</w:t>
            </w:r>
            <w:r w:rsidRPr="006741D2">
              <w:rPr>
                <w:rFonts w:ascii="Times New Roman" w:hAnsi="Times New Roman"/>
                <w:iCs/>
                <w:sz w:val="20"/>
                <w:szCs w:val="20"/>
              </w:rPr>
              <w:t xml:space="preserve"> (2021). </w:t>
            </w:r>
            <w:r w:rsidRPr="003A18C2">
              <w:rPr>
                <w:rFonts w:ascii="Times New Roman" w:hAnsi="Times New Roman"/>
                <w:sz w:val="20"/>
                <w:szCs w:val="20"/>
              </w:rPr>
              <w:t xml:space="preserve">Posthumanizam kao konceptualni okvir </w:t>
            </w:r>
            <w:r w:rsidRPr="003A18C2">
              <w:rPr>
                <w:rFonts w:ascii="Times New Roman" w:hAnsi="Times New Roman"/>
                <w:i/>
                <w:iCs/>
                <w:sz w:val="20"/>
                <w:szCs w:val="20"/>
              </w:rPr>
              <w:t xml:space="preserve">bizarro </w:t>
            </w:r>
            <w:r w:rsidRPr="003A18C2">
              <w:rPr>
                <w:rFonts w:ascii="Times New Roman" w:hAnsi="Times New Roman"/>
                <w:sz w:val="20"/>
                <w:szCs w:val="20"/>
              </w:rPr>
              <w:t>fikcije u romanima Zorana Roška i Nenada Stipanića</w:t>
            </w:r>
          </w:p>
          <w:p w14:paraId="5660C117" w14:textId="77777777" w:rsidR="006741D2" w:rsidRPr="006741D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Ana Šimunić</w:t>
            </w:r>
            <w:r w:rsidRPr="006741D2">
              <w:rPr>
                <w:rFonts w:ascii="Times New Roman" w:hAnsi="Times New Roman"/>
                <w:iCs/>
                <w:sz w:val="20"/>
                <w:szCs w:val="20"/>
              </w:rPr>
              <w:t xml:space="preserve"> (2019). </w:t>
            </w:r>
            <w:r w:rsidRPr="003A18C2">
              <w:rPr>
                <w:rFonts w:ascii="Times New Roman" w:hAnsi="Times New Roman"/>
                <w:sz w:val="20"/>
                <w:szCs w:val="20"/>
              </w:rPr>
              <w:t>Vampirska predaja i vampirska metafora u hrvatskoj književnosti</w:t>
            </w:r>
          </w:p>
          <w:p w14:paraId="1A075CFC"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Katica Visković</w:t>
            </w:r>
            <w:r w:rsidRPr="006741D2">
              <w:rPr>
                <w:rFonts w:ascii="Times New Roman" w:hAnsi="Times New Roman"/>
                <w:iCs/>
                <w:sz w:val="20"/>
                <w:szCs w:val="20"/>
              </w:rPr>
              <w:t xml:space="preserve"> (2018). </w:t>
            </w:r>
            <w:r w:rsidRPr="003A18C2">
              <w:rPr>
                <w:rFonts w:ascii="Times New Roman" w:hAnsi="Times New Roman"/>
                <w:sz w:val="20"/>
                <w:szCs w:val="20"/>
              </w:rPr>
              <w:t>Groteskni realizam u distopijskim menipejama Ive Balenovića i Borivoja Radakovića</w:t>
            </w:r>
          </w:p>
          <w:p w14:paraId="01189CCE"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Ivana Caktaš</w:t>
            </w:r>
            <w:r w:rsidRPr="006741D2">
              <w:rPr>
                <w:rFonts w:ascii="Times New Roman" w:hAnsi="Times New Roman"/>
                <w:iCs/>
                <w:sz w:val="20"/>
                <w:szCs w:val="20"/>
              </w:rPr>
              <w:t xml:space="preserve"> (2018  ). </w:t>
            </w:r>
            <w:r w:rsidRPr="003A18C2">
              <w:rPr>
                <w:rFonts w:ascii="Times New Roman" w:hAnsi="Times New Roman"/>
                <w:sz w:val="20"/>
                <w:szCs w:val="20"/>
              </w:rPr>
              <w:t>Semantika čudovišnog tijela u spekulativnoj fikciji</w:t>
            </w:r>
          </w:p>
          <w:p w14:paraId="5F7B9930" w14:textId="77777777" w:rsidR="006741D2" w:rsidRPr="006741D2" w:rsidRDefault="006741D2" w:rsidP="006741D2">
            <w:pPr>
              <w:pStyle w:val="Bezproreda1"/>
              <w:rPr>
                <w:rFonts w:ascii="Times New Roman" w:hAnsi="Times New Roman"/>
                <w:i/>
                <w:iCs/>
                <w:sz w:val="20"/>
                <w:szCs w:val="20"/>
              </w:rPr>
            </w:pPr>
            <w:r w:rsidRPr="00B24B1B">
              <w:rPr>
                <w:rFonts w:ascii="Times New Roman" w:hAnsi="Times New Roman"/>
                <w:b/>
                <w:bCs/>
                <w:iCs/>
                <w:sz w:val="20"/>
                <w:szCs w:val="20"/>
              </w:rPr>
              <w:t>Ana Šarić</w:t>
            </w:r>
            <w:r w:rsidRPr="006741D2">
              <w:rPr>
                <w:rFonts w:ascii="Times New Roman" w:hAnsi="Times New Roman"/>
                <w:iCs/>
                <w:sz w:val="20"/>
                <w:szCs w:val="20"/>
              </w:rPr>
              <w:t xml:space="preserve"> (2017). </w:t>
            </w:r>
            <w:r w:rsidRPr="003A18C2">
              <w:rPr>
                <w:rFonts w:ascii="Times New Roman" w:hAnsi="Times New Roman"/>
                <w:sz w:val="20"/>
                <w:szCs w:val="20"/>
              </w:rPr>
              <w:t>Kritički mimetizam u hrvatskim distopijskim romanima</w:t>
            </w:r>
          </w:p>
          <w:p w14:paraId="4C58EA76"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Barbara Klepić</w:t>
            </w:r>
            <w:r w:rsidRPr="006741D2">
              <w:rPr>
                <w:rFonts w:ascii="Times New Roman" w:hAnsi="Times New Roman"/>
                <w:iCs/>
                <w:sz w:val="20"/>
                <w:szCs w:val="20"/>
              </w:rPr>
              <w:t xml:space="preserve"> (2016). </w:t>
            </w:r>
            <w:r w:rsidRPr="003A18C2">
              <w:rPr>
                <w:rFonts w:ascii="Times New Roman" w:hAnsi="Times New Roman"/>
                <w:sz w:val="20"/>
                <w:szCs w:val="20"/>
              </w:rPr>
              <w:t xml:space="preserve">Kronotop djetinjstva u romanima </w:t>
            </w:r>
            <w:r w:rsidRPr="003A18C2">
              <w:rPr>
                <w:rFonts w:ascii="Times New Roman" w:hAnsi="Times New Roman"/>
                <w:i/>
                <w:iCs/>
                <w:sz w:val="20"/>
                <w:szCs w:val="20"/>
              </w:rPr>
              <w:t>Adio kauboju</w:t>
            </w:r>
            <w:r w:rsidRPr="003A18C2">
              <w:rPr>
                <w:rFonts w:ascii="Times New Roman" w:hAnsi="Times New Roman"/>
                <w:sz w:val="20"/>
                <w:szCs w:val="20"/>
              </w:rPr>
              <w:t xml:space="preserve"> Olje Savičević Ivančević i </w:t>
            </w:r>
            <w:r w:rsidRPr="003A18C2">
              <w:rPr>
                <w:rFonts w:ascii="Times New Roman" w:hAnsi="Times New Roman"/>
                <w:i/>
                <w:iCs/>
                <w:sz w:val="20"/>
                <w:szCs w:val="20"/>
              </w:rPr>
              <w:t>Ja se ne bojim</w:t>
            </w:r>
            <w:r w:rsidRPr="003A18C2">
              <w:rPr>
                <w:rFonts w:ascii="Times New Roman" w:hAnsi="Times New Roman"/>
                <w:sz w:val="20"/>
                <w:szCs w:val="20"/>
              </w:rPr>
              <w:t xml:space="preserve"> Niccolòa Ammanitija</w:t>
            </w:r>
          </w:p>
          <w:p w14:paraId="15877D2F" w14:textId="5754138C" w:rsidR="00466129" w:rsidRPr="006741D2" w:rsidRDefault="00466129" w:rsidP="00FA0A4B">
            <w:pPr>
              <w:tabs>
                <w:tab w:val="left" w:pos="1218"/>
              </w:tabs>
              <w:spacing w:before="20" w:after="20"/>
              <w:rPr>
                <w:rFonts w:ascii="Times New Roman" w:eastAsia="MS Gothic" w:hAnsi="Times New Roman" w:cs="Times New Roman"/>
                <w:sz w:val="20"/>
                <w:szCs w:val="20"/>
              </w:rPr>
            </w:pPr>
          </w:p>
        </w:tc>
      </w:tr>
      <w:tr w:rsidR="00B71A57" w:rsidRPr="00072E75" w14:paraId="2016A2FC" w14:textId="77777777" w:rsidTr="00C02454">
        <w:tc>
          <w:tcPr>
            <w:tcW w:w="1802" w:type="dxa"/>
            <w:vMerge w:val="restart"/>
            <w:shd w:val="clear" w:color="auto" w:fill="F2F2F2" w:themeFill="background1" w:themeFillShade="F2"/>
            <w:vAlign w:val="center"/>
          </w:tcPr>
          <w:p w14:paraId="7ECE94CF" w14:textId="77777777" w:rsidR="00B71A57" w:rsidRPr="00072E75" w:rsidRDefault="00B71A57" w:rsidP="00C02454">
            <w:pPr>
              <w:spacing w:before="20" w:after="20"/>
              <w:rPr>
                <w:rFonts w:ascii="Times New Roman" w:hAnsi="Times New Roman" w:cs="Times New Roman"/>
                <w:b/>
                <w:sz w:val="18"/>
              </w:rPr>
            </w:pPr>
            <w:r w:rsidRPr="00072E75">
              <w:rPr>
                <w:rFonts w:ascii="Times New Roman" w:hAnsi="Times New Roman" w:cs="Times New Roman"/>
                <w:b/>
                <w:sz w:val="18"/>
              </w:rPr>
              <w:lastRenderedPageBreak/>
              <w:t>Provjera ishoda učenja (prema uputama AZVO)</w:t>
            </w:r>
          </w:p>
        </w:tc>
        <w:tc>
          <w:tcPr>
            <w:tcW w:w="5754" w:type="dxa"/>
            <w:gridSpan w:val="28"/>
          </w:tcPr>
          <w:p w14:paraId="562FB804" w14:textId="77777777" w:rsidR="00B71A57" w:rsidRPr="00072E75" w:rsidRDefault="00B71A57" w:rsidP="0079745E">
            <w:pPr>
              <w:tabs>
                <w:tab w:val="left" w:pos="1218"/>
              </w:tabs>
              <w:spacing w:before="20" w:after="20"/>
              <w:jc w:val="center"/>
              <w:rPr>
                <w:rFonts w:ascii="Times New Roman" w:eastAsia="MS Gothic" w:hAnsi="Times New Roman" w:cs="Times New Roman"/>
                <w:sz w:val="18"/>
              </w:rPr>
            </w:pPr>
            <w:r w:rsidRPr="00072E75">
              <w:rPr>
                <w:rFonts w:ascii="Times New Roman" w:hAnsi="Times New Roman" w:cs="Times New Roman"/>
                <w:sz w:val="18"/>
                <w:szCs w:val="18"/>
                <w:lang w:eastAsia="hr-HR"/>
              </w:rPr>
              <w:t>Samo završni ispit</w:t>
            </w:r>
          </w:p>
        </w:tc>
        <w:tc>
          <w:tcPr>
            <w:tcW w:w="1732" w:type="dxa"/>
            <w:gridSpan w:val="5"/>
          </w:tcPr>
          <w:p w14:paraId="7FB3642A" w14:textId="77777777" w:rsidR="00B71A57" w:rsidRPr="00072E75" w:rsidRDefault="00B71A57" w:rsidP="0079745E">
            <w:pPr>
              <w:tabs>
                <w:tab w:val="left" w:pos="1218"/>
              </w:tabs>
              <w:spacing w:before="20" w:after="20"/>
              <w:jc w:val="center"/>
              <w:rPr>
                <w:rFonts w:ascii="Times New Roman" w:eastAsia="MS Gothic" w:hAnsi="Times New Roman" w:cs="Times New Roman"/>
                <w:sz w:val="18"/>
              </w:rPr>
            </w:pPr>
          </w:p>
        </w:tc>
      </w:tr>
      <w:tr w:rsidR="00B71A57" w:rsidRPr="00072E75" w14:paraId="7C0427FA" w14:textId="77777777" w:rsidTr="00FC2198">
        <w:tc>
          <w:tcPr>
            <w:tcW w:w="1802" w:type="dxa"/>
            <w:vMerge/>
            <w:shd w:val="clear" w:color="auto" w:fill="F2F2F2" w:themeFill="background1" w:themeFillShade="F2"/>
          </w:tcPr>
          <w:p w14:paraId="1F775D9D" w14:textId="77777777" w:rsidR="00B71A57" w:rsidRPr="00072E75" w:rsidRDefault="00B71A57" w:rsidP="0079745E">
            <w:pPr>
              <w:spacing w:before="20" w:after="20"/>
              <w:rPr>
                <w:rFonts w:ascii="Times New Roman" w:hAnsi="Times New Roman" w:cs="Times New Roman"/>
                <w:b/>
                <w:sz w:val="18"/>
              </w:rPr>
            </w:pPr>
          </w:p>
        </w:tc>
        <w:tc>
          <w:tcPr>
            <w:tcW w:w="2080" w:type="dxa"/>
            <w:gridSpan w:val="10"/>
            <w:vAlign w:val="center"/>
          </w:tcPr>
          <w:p w14:paraId="414F0F20" w14:textId="77777777" w:rsidR="00B71A57" w:rsidRPr="00072E75" w:rsidRDefault="002579F2"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494151214"/>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završni</w:t>
            </w:r>
          </w:p>
          <w:p w14:paraId="11041638"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pismeni ispit</w:t>
            </w:r>
          </w:p>
        </w:tc>
        <w:tc>
          <w:tcPr>
            <w:tcW w:w="1862" w:type="dxa"/>
            <w:gridSpan w:val="9"/>
            <w:vAlign w:val="center"/>
          </w:tcPr>
          <w:p w14:paraId="64D522C8" w14:textId="540592B8" w:rsidR="00B71A57" w:rsidRPr="00072E75" w:rsidRDefault="002579F2"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982771434"/>
                <w14:checkbox>
                  <w14:checked w14:val="0"/>
                  <w14:checkedState w14:val="2612" w14:font="MS Gothic"/>
                  <w14:uncheckedState w14:val="2610" w14:font="MS Gothic"/>
                </w14:checkbox>
              </w:sdtPr>
              <w:sdtEndPr/>
              <w:sdtContent>
                <w:r w:rsidR="00065C88">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završni</w:t>
            </w:r>
          </w:p>
          <w:p w14:paraId="5FA43496"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usmeni ispit</w:t>
            </w:r>
          </w:p>
        </w:tc>
        <w:tc>
          <w:tcPr>
            <w:tcW w:w="1812" w:type="dxa"/>
            <w:gridSpan w:val="9"/>
            <w:vAlign w:val="center"/>
          </w:tcPr>
          <w:p w14:paraId="398247D8" w14:textId="77777777" w:rsidR="00B71A57" w:rsidRPr="00072E75" w:rsidRDefault="002579F2"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620144678"/>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pismeni i usmeni završni ispit</w:t>
            </w:r>
          </w:p>
        </w:tc>
        <w:tc>
          <w:tcPr>
            <w:tcW w:w="1732" w:type="dxa"/>
            <w:gridSpan w:val="5"/>
            <w:vAlign w:val="center"/>
          </w:tcPr>
          <w:p w14:paraId="560AEBC7" w14:textId="77777777" w:rsidR="00B71A57" w:rsidRPr="00072E75" w:rsidRDefault="002579F2"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301262425"/>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praktični rad i završni ispit</w:t>
            </w:r>
          </w:p>
        </w:tc>
      </w:tr>
      <w:tr w:rsidR="00B71A57" w:rsidRPr="00072E75" w14:paraId="329A292F" w14:textId="77777777" w:rsidTr="00FC2198">
        <w:tc>
          <w:tcPr>
            <w:tcW w:w="1802" w:type="dxa"/>
            <w:vMerge/>
            <w:shd w:val="clear" w:color="auto" w:fill="F2F2F2" w:themeFill="background1" w:themeFillShade="F2"/>
          </w:tcPr>
          <w:p w14:paraId="467E973C" w14:textId="77777777" w:rsidR="00B71A57" w:rsidRPr="00072E75" w:rsidRDefault="00B71A57" w:rsidP="0079745E">
            <w:pPr>
              <w:spacing w:before="20" w:after="20"/>
              <w:rPr>
                <w:rFonts w:ascii="Times New Roman" w:hAnsi="Times New Roman" w:cs="Times New Roman"/>
                <w:b/>
                <w:sz w:val="18"/>
              </w:rPr>
            </w:pPr>
          </w:p>
        </w:tc>
        <w:tc>
          <w:tcPr>
            <w:tcW w:w="1383" w:type="dxa"/>
            <w:gridSpan w:val="5"/>
            <w:vAlign w:val="center"/>
          </w:tcPr>
          <w:p w14:paraId="017CA48E" w14:textId="77777777" w:rsidR="00B71A57" w:rsidRPr="00072E75" w:rsidRDefault="002579F2"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485928399"/>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samo kolokvij/zadaće</w:t>
            </w:r>
          </w:p>
        </w:tc>
        <w:tc>
          <w:tcPr>
            <w:tcW w:w="1405" w:type="dxa"/>
            <w:gridSpan w:val="8"/>
            <w:vAlign w:val="center"/>
          </w:tcPr>
          <w:p w14:paraId="25C18134" w14:textId="7EFEC71A" w:rsidR="00B71A57" w:rsidRPr="00072E75" w:rsidRDefault="002579F2"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316388975"/>
                <w14:checkbox>
                  <w14:checked w14:val="1"/>
                  <w14:checkedState w14:val="2612" w14:font="MS Gothic"/>
                  <w14:uncheckedState w14:val="2610" w14:font="MS Gothic"/>
                </w14:checkbox>
              </w:sdtPr>
              <w:sdtEndPr/>
              <w:sdtContent>
                <w:r w:rsidR="00065C88">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kolokvij / zadaća i završni ispit</w:t>
            </w:r>
          </w:p>
        </w:tc>
        <w:tc>
          <w:tcPr>
            <w:tcW w:w="1154" w:type="dxa"/>
            <w:gridSpan w:val="6"/>
            <w:vAlign w:val="center"/>
          </w:tcPr>
          <w:p w14:paraId="0B86626A" w14:textId="5C4662F4" w:rsidR="00B71A57" w:rsidRPr="00072E75" w:rsidRDefault="002579F2"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800808325"/>
                <w14:checkbox>
                  <w14:checked w14:val="0"/>
                  <w14:checkedState w14:val="2612" w14:font="MS Gothic"/>
                  <w14:uncheckedState w14:val="2610" w14:font="MS Gothic"/>
                </w14:checkbox>
              </w:sdtPr>
              <w:sdtEndPr/>
              <w:sdtContent>
                <w:r w:rsidR="00652D17">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seminarski</w:t>
            </w:r>
          </w:p>
          <w:p w14:paraId="3D7A362A"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rad</w:t>
            </w:r>
          </w:p>
        </w:tc>
        <w:tc>
          <w:tcPr>
            <w:tcW w:w="1233" w:type="dxa"/>
            <w:gridSpan w:val="4"/>
            <w:vAlign w:val="center"/>
          </w:tcPr>
          <w:p w14:paraId="147CCD8D" w14:textId="084DD90C" w:rsidR="00B71A57" w:rsidRPr="00072E75" w:rsidRDefault="002579F2"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967551978"/>
                <w14:checkbox>
                  <w14:checked w14:val="0"/>
                  <w14:checkedState w14:val="2612" w14:font="MS Gothic"/>
                  <w14:uncheckedState w14:val="2610" w14:font="MS Gothic"/>
                </w14:checkbox>
              </w:sdtPr>
              <w:sdtEndPr/>
              <w:sdtContent>
                <w:r w:rsidR="00065C88">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seminarski</w:t>
            </w:r>
          </w:p>
          <w:p w14:paraId="12E665C1"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rad i završni ispit</w:t>
            </w:r>
          </w:p>
        </w:tc>
        <w:tc>
          <w:tcPr>
            <w:tcW w:w="1128" w:type="dxa"/>
            <w:gridSpan w:val="8"/>
            <w:vAlign w:val="center"/>
          </w:tcPr>
          <w:p w14:paraId="2BDA5430" w14:textId="77777777" w:rsidR="00B71A57" w:rsidRPr="00072E75" w:rsidRDefault="002579F2" w:rsidP="0079745E">
            <w:pPr>
              <w:widowControl w:val="0"/>
              <w:tabs>
                <w:tab w:val="center" w:pos="759"/>
              </w:tabs>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448435123"/>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praktični rad</w:t>
            </w:r>
          </w:p>
        </w:tc>
        <w:tc>
          <w:tcPr>
            <w:tcW w:w="1183" w:type="dxa"/>
            <w:gridSpan w:val="2"/>
            <w:vAlign w:val="center"/>
          </w:tcPr>
          <w:p w14:paraId="71DC7C51" w14:textId="77777777" w:rsidR="00B71A57" w:rsidRPr="00072E75" w:rsidRDefault="002579F2" w:rsidP="0079745E">
            <w:pPr>
              <w:widowControl w:val="0"/>
              <w:tabs>
                <w:tab w:val="center" w:pos="759"/>
              </w:tabs>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488865112"/>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drugi oblici</w:t>
            </w:r>
          </w:p>
        </w:tc>
      </w:tr>
      <w:tr w:rsidR="00FC2198" w:rsidRPr="00072E75" w14:paraId="68BC6A32" w14:textId="77777777" w:rsidTr="00FC2198">
        <w:tc>
          <w:tcPr>
            <w:tcW w:w="1802" w:type="dxa"/>
            <w:shd w:val="clear" w:color="auto" w:fill="F2F2F2" w:themeFill="background1" w:themeFillShade="F2"/>
          </w:tcPr>
          <w:p w14:paraId="5F2AD05B" w14:textId="74BB2811" w:rsidR="00FC2198" w:rsidRPr="005070BD" w:rsidRDefault="005070BD" w:rsidP="0079745E">
            <w:pPr>
              <w:spacing w:before="20" w:after="20"/>
              <w:rPr>
                <w:rFonts w:ascii="Times New Roman" w:hAnsi="Times New Roman" w:cs="Times New Roman"/>
                <w:b/>
                <w:bCs/>
                <w:sz w:val="18"/>
                <w:szCs w:val="18"/>
              </w:rPr>
            </w:pPr>
            <w:r w:rsidRPr="005070BD">
              <w:rPr>
                <w:rFonts w:ascii="Times New Roman" w:hAnsi="Times New Roman" w:cs="Times New Roman"/>
                <w:b/>
                <w:bCs/>
                <w:sz w:val="18"/>
                <w:szCs w:val="18"/>
              </w:rPr>
              <w:t>Raspodjela ECTS bodova prema studijskim obvezama</w:t>
            </w:r>
          </w:p>
        </w:tc>
        <w:tc>
          <w:tcPr>
            <w:tcW w:w="7486" w:type="dxa"/>
            <w:gridSpan w:val="33"/>
            <w:vAlign w:val="center"/>
          </w:tcPr>
          <w:p w14:paraId="39C6BF67"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Domaće zadaće 0,5 ECTS</w:t>
            </w:r>
          </w:p>
          <w:p w14:paraId="2106FA6B"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Referat 0,5 ECTS</w:t>
            </w:r>
          </w:p>
          <w:p w14:paraId="624BD7DB"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Usmeni ispit 2 ECTS</w:t>
            </w:r>
          </w:p>
          <w:p w14:paraId="08881C90" w14:textId="196211A6" w:rsidR="005070BD" w:rsidRPr="00072E75" w:rsidRDefault="005070BD" w:rsidP="00AC4616">
            <w:pPr>
              <w:tabs>
                <w:tab w:val="left" w:pos="1218"/>
              </w:tabs>
              <w:spacing w:before="20" w:after="20"/>
              <w:rPr>
                <w:rFonts w:ascii="Times New Roman" w:eastAsia="MS Gothic" w:hAnsi="Times New Roman" w:cs="Times New Roman"/>
                <w:sz w:val="18"/>
              </w:rPr>
            </w:pPr>
          </w:p>
        </w:tc>
      </w:tr>
      <w:tr w:rsidR="00FC2198" w:rsidRPr="00072E75" w14:paraId="72996D61" w14:textId="77777777" w:rsidTr="00FF1020">
        <w:tc>
          <w:tcPr>
            <w:tcW w:w="1802" w:type="dxa"/>
            <w:vMerge w:val="restart"/>
            <w:shd w:val="clear" w:color="auto" w:fill="F2F2F2" w:themeFill="background1" w:themeFillShade="F2"/>
          </w:tcPr>
          <w:p w14:paraId="1F42EE9C"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Ocjenjivanje kolokvija i završnog ispita (%)</w:t>
            </w:r>
          </w:p>
        </w:tc>
        <w:tc>
          <w:tcPr>
            <w:tcW w:w="1425" w:type="dxa"/>
            <w:gridSpan w:val="6"/>
            <w:vAlign w:val="center"/>
          </w:tcPr>
          <w:p w14:paraId="65C8A678" w14:textId="77777777" w:rsidR="00FC2198" w:rsidRPr="00072E75" w:rsidRDefault="00FC2198" w:rsidP="00FF1020">
            <w:pPr>
              <w:tabs>
                <w:tab w:val="left" w:pos="1218"/>
              </w:tabs>
              <w:spacing w:before="20" w:after="20"/>
              <w:rPr>
                <w:rFonts w:ascii="Times New Roman" w:hAnsi="Times New Roman" w:cs="Times New Roman"/>
                <w:sz w:val="18"/>
              </w:rPr>
            </w:pPr>
            <w:r w:rsidRPr="00072E75">
              <w:rPr>
                <w:rFonts w:ascii="Times New Roman" w:hAnsi="Times New Roman" w:cs="Times New Roman"/>
                <w:sz w:val="18"/>
              </w:rPr>
              <w:t>/postotak/</w:t>
            </w:r>
          </w:p>
        </w:tc>
        <w:tc>
          <w:tcPr>
            <w:tcW w:w="6061" w:type="dxa"/>
            <w:gridSpan w:val="27"/>
            <w:vAlign w:val="center"/>
          </w:tcPr>
          <w:p w14:paraId="5DA73497"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0 – 60 </w:t>
            </w:r>
            <w:r w:rsidR="00FC2198" w:rsidRPr="00072E75">
              <w:rPr>
                <w:rFonts w:ascii="Times New Roman" w:hAnsi="Times New Roman" w:cs="Times New Roman"/>
                <w:sz w:val="18"/>
              </w:rPr>
              <w:t>% nedovoljan (1)</w:t>
            </w:r>
          </w:p>
        </w:tc>
      </w:tr>
      <w:tr w:rsidR="00FC2198" w:rsidRPr="00072E75" w14:paraId="33960B20" w14:textId="77777777" w:rsidTr="00FF1020">
        <w:tc>
          <w:tcPr>
            <w:tcW w:w="1802" w:type="dxa"/>
            <w:vMerge/>
            <w:shd w:val="clear" w:color="auto" w:fill="F2F2F2" w:themeFill="background1" w:themeFillShade="F2"/>
          </w:tcPr>
          <w:p w14:paraId="03060AFE"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19E0635B"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50504C90"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 61 – 70 </w:t>
            </w:r>
            <w:r w:rsidR="00FC2198" w:rsidRPr="00072E75">
              <w:rPr>
                <w:rFonts w:ascii="Times New Roman" w:hAnsi="Times New Roman" w:cs="Times New Roman"/>
                <w:sz w:val="18"/>
              </w:rPr>
              <w:t>% dovoljan (2)</w:t>
            </w:r>
          </w:p>
        </w:tc>
      </w:tr>
      <w:tr w:rsidR="00FC2198" w:rsidRPr="00072E75" w14:paraId="72733955" w14:textId="77777777" w:rsidTr="00FF1020">
        <w:tc>
          <w:tcPr>
            <w:tcW w:w="1802" w:type="dxa"/>
            <w:vMerge/>
            <w:shd w:val="clear" w:color="auto" w:fill="F2F2F2" w:themeFill="background1" w:themeFillShade="F2"/>
          </w:tcPr>
          <w:p w14:paraId="1E35AA29"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0BCDB114"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6D0EF8FF"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71 – 85 </w:t>
            </w:r>
            <w:r w:rsidR="00FC2198" w:rsidRPr="00072E75">
              <w:rPr>
                <w:rFonts w:ascii="Times New Roman" w:hAnsi="Times New Roman" w:cs="Times New Roman"/>
                <w:sz w:val="18"/>
              </w:rPr>
              <w:t>% dobar (3)</w:t>
            </w:r>
          </w:p>
        </w:tc>
      </w:tr>
      <w:tr w:rsidR="00FC2198" w:rsidRPr="00072E75" w14:paraId="63852436" w14:textId="77777777" w:rsidTr="00FF1020">
        <w:tc>
          <w:tcPr>
            <w:tcW w:w="1802" w:type="dxa"/>
            <w:vMerge/>
            <w:shd w:val="clear" w:color="auto" w:fill="F2F2F2" w:themeFill="background1" w:themeFillShade="F2"/>
          </w:tcPr>
          <w:p w14:paraId="496B64E5"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380A7823"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04AFB37B"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86 – 93 </w:t>
            </w:r>
            <w:r w:rsidR="00FC2198" w:rsidRPr="00072E75">
              <w:rPr>
                <w:rFonts w:ascii="Times New Roman" w:hAnsi="Times New Roman" w:cs="Times New Roman"/>
                <w:sz w:val="18"/>
              </w:rPr>
              <w:t>% vrlo dobar (4)</w:t>
            </w:r>
          </w:p>
        </w:tc>
      </w:tr>
      <w:tr w:rsidR="00FC2198" w:rsidRPr="00072E75" w14:paraId="4FC2E1D1" w14:textId="77777777" w:rsidTr="00FF1020">
        <w:tc>
          <w:tcPr>
            <w:tcW w:w="1802" w:type="dxa"/>
            <w:vMerge/>
            <w:shd w:val="clear" w:color="auto" w:fill="F2F2F2" w:themeFill="background1" w:themeFillShade="F2"/>
          </w:tcPr>
          <w:p w14:paraId="05CB241B"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5D34D648"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4F0D6405"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94 – 100 </w:t>
            </w:r>
            <w:r w:rsidR="00FC2198" w:rsidRPr="00072E75">
              <w:rPr>
                <w:rFonts w:ascii="Times New Roman" w:hAnsi="Times New Roman" w:cs="Times New Roman"/>
                <w:sz w:val="18"/>
              </w:rPr>
              <w:t>% izvrstan (5)</w:t>
            </w:r>
          </w:p>
        </w:tc>
      </w:tr>
      <w:tr w:rsidR="00FC2198" w:rsidRPr="00072E75" w14:paraId="691BF895" w14:textId="77777777" w:rsidTr="00FC2198">
        <w:tc>
          <w:tcPr>
            <w:tcW w:w="1802" w:type="dxa"/>
            <w:shd w:val="clear" w:color="auto" w:fill="F2F2F2" w:themeFill="background1" w:themeFillShade="F2"/>
          </w:tcPr>
          <w:p w14:paraId="025DEC24"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Način praćenja kvalitete</w:t>
            </w:r>
          </w:p>
        </w:tc>
        <w:tc>
          <w:tcPr>
            <w:tcW w:w="7486" w:type="dxa"/>
            <w:gridSpan w:val="33"/>
            <w:vAlign w:val="center"/>
          </w:tcPr>
          <w:p w14:paraId="6838D30E" w14:textId="77777777" w:rsidR="00FC2198" w:rsidRPr="00072E75" w:rsidRDefault="002579F2"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studentska evaluacija nastave na razini Sveučilišta </w:t>
            </w:r>
          </w:p>
          <w:p w14:paraId="67059FD8" w14:textId="77777777" w:rsidR="00FC2198" w:rsidRPr="00072E75" w:rsidRDefault="002579F2"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studentska evaluacija nastave na razini sastavnice</w:t>
            </w:r>
          </w:p>
          <w:p w14:paraId="5DD2178E" w14:textId="77777777" w:rsidR="00FC2198" w:rsidRPr="00072E75" w:rsidRDefault="002579F2"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interna evaluacija nastave </w:t>
            </w:r>
          </w:p>
          <w:p w14:paraId="5FDE869D" w14:textId="77777777" w:rsidR="00FC2198" w:rsidRPr="00072E75" w:rsidRDefault="002579F2"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tematske sjednice stručnih vijeća sastavnica o kvaliteti nastave i rezultatima studentske ankete</w:t>
            </w:r>
          </w:p>
          <w:p w14:paraId="76DF21AE" w14:textId="77777777" w:rsidR="00FC2198" w:rsidRPr="00072E75" w:rsidRDefault="002579F2"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ostalo</w:t>
            </w:r>
          </w:p>
        </w:tc>
      </w:tr>
      <w:tr w:rsidR="00FC2198" w:rsidRPr="00072E75" w14:paraId="4B4C6D02" w14:textId="77777777" w:rsidTr="00FC2198">
        <w:tc>
          <w:tcPr>
            <w:tcW w:w="1802" w:type="dxa"/>
            <w:shd w:val="clear" w:color="auto" w:fill="F2F2F2" w:themeFill="background1" w:themeFillShade="F2"/>
          </w:tcPr>
          <w:p w14:paraId="711C6D61" w14:textId="77777777" w:rsidR="00FF1020"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Napomena / </w:t>
            </w:r>
          </w:p>
          <w:p w14:paraId="6A9D08BD"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Ostalo</w:t>
            </w:r>
          </w:p>
        </w:tc>
        <w:tc>
          <w:tcPr>
            <w:tcW w:w="7486" w:type="dxa"/>
            <w:gridSpan w:val="33"/>
            <w:shd w:val="clear" w:color="auto" w:fill="auto"/>
          </w:tcPr>
          <w:p w14:paraId="25652715"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Sukladno čl. 6. </w:t>
            </w:r>
            <w:r w:rsidRPr="00072E75">
              <w:rPr>
                <w:rFonts w:ascii="Times New Roman" w:eastAsia="MS Gothic" w:hAnsi="Times New Roman" w:cs="Times New Roman"/>
                <w:i/>
                <w:sz w:val="18"/>
              </w:rPr>
              <w:t>Etičkog kodeksa</w:t>
            </w:r>
            <w:r w:rsidRPr="00072E75">
              <w:rPr>
                <w:rFonts w:ascii="Times New Roman" w:eastAsia="MS Gothic" w:hAnsi="Times New Roman"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3499241A"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Prema čl. 14. </w:t>
            </w:r>
            <w:r w:rsidRPr="00072E75">
              <w:rPr>
                <w:rFonts w:ascii="Times New Roman" w:eastAsia="MS Gothic" w:hAnsi="Times New Roman" w:cs="Times New Roman"/>
                <w:i/>
                <w:sz w:val="18"/>
              </w:rPr>
              <w:t>Etičkog kodeksa</w:t>
            </w:r>
            <w:r w:rsidRPr="00072E75">
              <w:rPr>
                <w:rFonts w:ascii="Times New Roman" w:eastAsia="MS Gothic" w:hAnsi="Times New Roman"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072E75">
              <w:rPr>
                <w:rFonts w:ascii="Times New Roman" w:hAnsi="Times New Roman" w:cs="Times New Roman"/>
              </w:rPr>
              <w:t xml:space="preserve"> </w:t>
            </w:r>
            <w:r w:rsidRPr="00072E75">
              <w:rPr>
                <w:rFonts w:ascii="Times New Roman" w:eastAsia="MS Gothic" w:hAnsi="Times New Roman" w:cs="Times New Roman"/>
                <w:sz w:val="18"/>
              </w:rPr>
              <w:t xml:space="preserve">[…] </w:t>
            </w:r>
          </w:p>
          <w:p w14:paraId="720ABA41"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Etički je nedopušten svaki čin koji predstavlja povrjedu akademskog poštenja. To uključuje, ali se ne ograničava samo na: </w:t>
            </w:r>
          </w:p>
          <w:p w14:paraId="20985463"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 razne oblike prijevare kao što su uporaba ili posjedovanje knjiga, bilježaka, podataka, elektroničkih naprava ili drugih pomagala za vrijeme ispita, osim u slučajevima kada je to izrijekom dopušteno; </w:t>
            </w:r>
          </w:p>
          <w:p w14:paraId="0EEA2EB6"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490EC04D" w14:textId="77777777" w:rsidR="00FC2198"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Svi oblici neetičnog ponašanja rezultirat će negativnom ocjenom u kolegiju bez mogućnosti nadoknade ili popravka. U slučaju težih povreda primjenjuje se </w:t>
            </w:r>
            <w:hyperlink r:id="rId11" w:history="1">
              <w:r w:rsidRPr="00072E75">
                <w:rPr>
                  <w:rStyle w:val="Hyperlink"/>
                  <w:rFonts w:ascii="Times New Roman" w:eastAsia="MS Gothic" w:hAnsi="Times New Roman" w:cs="Times New Roman"/>
                  <w:i/>
                  <w:color w:val="auto"/>
                  <w:sz w:val="18"/>
                </w:rPr>
                <w:t>Pravilnik o stegovnoj odgovornosti studenata/studentica Sveučilišta u Zadru</w:t>
              </w:r>
            </w:hyperlink>
            <w:r w:rsidRPr="00072E75">
              <w:rPr>
                <w:rFonts w:ascii="Times New Roman" w:eastAsia="MS Gothic" w:hAnsi="Times New Roman" w:cs="Times New Roman"/>
                <w:sz w:val="18"/>
              </w:rPr>
              <w:t>.</w:t>
            </w:r>
          </w:p>
          <w:p w14:paraId="7699DF93" w14:textId="77777777" w:rsidR="00A86A50" w:rsidRPr="00A86A50" w:rsidRDefault="00A86A50" w:rsidP="00A86A50">
            <w:pPr>
              <w:tabs>
                <w:tab w:val="left" w:pos="1218"/>
              </w:tabs>
              <w:spacing w:before="20" w:after="20"/>
              <w:jc w:val="both"/>
              <w:rPr>
                <w:rFonts w:ascii="Times New Roman" w:eastAsia="MS Gothic" w:hAnsi="Times New Roman" w:cs="Times New Roman"/>
                <w:sz w:val="18"/>
                <w:szCs w:val="18"/>
              </w:rPr>
            </w:pPr>
            <w:r w:rsidRPr="00A86A50">
              <w:rPr>
                <w:rFonts w:ascii="Times New Roman" w:eastAsia="MS Gothic" w:hAnsi="Times New Roman" w:cs="Times New Roman"/>
                <w:sz w:val="18"/>
                <w:szCs w:val="18"/>
              </w:rPr>
              <w:t>U elektroničkoj komunikaciji bit će odgovarano samo na poruke koje dolaze s poznatih adresa s imenom i prezimenom, te koje su napisane hrvatskim standardom i primjerenim akademskim stilom.</w:t>
            </w:r>
          </w:p>
          <w:p w14:paraId="08231267" w14:textId="77777777" w:rsidR="00A86A50" w:rsidRPr="00A86A50" w:rsidRDefault="00A86A50" w:rsidP="00A86A50">
            <w:pPr>
              <w:tabs>
                <w:tab w:val="left" w:pos="1218"/>
              </w:tabs>
              <w:spacing w:before="20" w:after="20"/>
              <w:jc w:val="both"/>
              <w:rPr>
                <w:rFonts w:ascii="Times New Roman" w:eastAsia="MS Gothic" w:hAnsi="Times New Roman" w:cs="Times New Roman"/>
                <w:sz w:val="18"/>
                <w:szCs w:val="18"/>
              </w:rPr>
            </w:pPr>
          </w:p>
          <w:p w14:paraId="73136D13" w14:textId="442B69DF" w:rsidR="00FC2198" w:rsidRPr="00072E75" w:rsidRDefault="00A86A50" w:rsidP="00A86A50">
            <w:pPr>
              <w:tabs>
                <w:tab w:val="left" w:pos="1218"/>
              </w:tabs>
              <w:spacing w:before="20" w:after="20"/>
              <w:jc w:val="both"/>
              <w:rPr>
                <w:rFonts w:ascii="Times New Roman" w:eastAsia="MS Gothic" w:hAnsi="Times New Roman" w:cs="Times New Roman"/>
                <w:sz w:val="18"/>
              </w:rPr>
            </w:pPr>
            <w:r w:rsidRPr="00A86A50">
              <w:rPr>
                <w:rFonts w:ascii="Times New Roman" w:eastAsia="MS Gothic" w:hAnsi="Times New Roman" w:cs="Times New Roman"/>
                <w:sz w:val="18"/>
                <w:szCs w:val="18"/>
              </w:rPr>
              <w:t>U kolegiju se koristi Merlin, sustav za e-učenje, pa su studentima potrebni AAI računi.</w:t>
            </w:r>
          </w:p>
        </w:tc>
      </w:tr>
    </w:tbl>
    <w:p w14:paraId="4DFED059" w14:textId="77777777" w:rsidR="00794496" w:rsidRPr="00072E75" w:rsidRDefault="00794496">
      <w:pPr>
        <w:rPr>
          <w:rFonts w:ascii="Times New Roman" w:hAnsi="Times New Roman" w:cs="Times New Roman"/>
          <w:sz w:val="24"/>
        </w:rPr>
      </w:pPr>
    </w:p>
    <w:sectPr w:rsidR="00794496" w:rsidRPr="00072E7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4B7C7" w14:textId="77777777" w:rsidR="002579F2" w:rsidRDefault="002579F2" w:rsidP="009947BA">
      <w:pPr>
        <w:spacing w:before="0" w:after="0"/>
      </w:pPr>
      <w:r>
        <w:separator/>
      </w:r>
    </w:p>
  </w:endnote>
  <w:endnote w:type="continuationSeparator" w:id="0">
    <w:p w14:paraId="2157B071" w14:textId="77777777" w:rsidR="002579F2" w:rsidRDefault="002579F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1C40D" w14:textId="77777777" w:rsidR="002579F2" w:rsidRDefault="002579F2" w:rsidP="009947BA">
      <w:pPr>
        <w:spacing w:before="0" w:after="0"/>
      </w:pPr>
      <w:r>
        <w:separator/>
      </w:r>
    </w:p>
  </w:footnote>
  <w:footnote w:type="continuationSeparator" w:id="0">
    <w:p w14:paraId="5A6CBBDB" w14:textId="77777777" w:rsidR="002579F2" w:rsidRDefault="002579F2" w:rsidP="009947BA">
      <w:pPr>
        <w:spacing w:before="0" w:after="0"/>
      </w:pPr>
      <w:r>
        <w:continuationSeparator/>
      </w:r>
    </w:p>
  </w:footnote>
  <w:footnote w:id="1">
    <w:p w14:paraId="53BB7D87"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B089E"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504EB94" wp14:editId="68CE771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DB4413C" w14:textId="77777777" w:rsidR="0079745E" w:rsidRDefault="00F22855" w:rsidP="0079745E">
                          <w:r>
                            <w:rPr>
                              <w:noProof/>
                              <w:lang w:eastAsia="hr-HR"/>
                            </w:rPr>
                            <w:drawing>
                              <wp:inline distT="0" distB="0" distL="0" distR="0" wp14:anchorId="33B51F5D" wp14:editId="46810834">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4EB9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DB4413C" w14:textId="77777777" w:rsidR="0079745E" w:rsidRDefault="00F22855" w:rsidP="0079745E">
                    <w:r>
                      <w:rPr>
                        <w:noProof/>
                        <w:lang w:eastAsia="hr-HR"/>
                      </w:rPr>
                      <w:drawing>
                        <wp:inline distT="0" distB="0" distL="0" distR="0" wp14:anchorId="33B51F5D" wp14:editId="46810834">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2B065BD5"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2DFDCA54" w14:textId="77777777" w:rsidR="0079745E" w:rsidRDefault="0079745E" w:rsidP="0079745E">
    <w:pPr>
      <w:pStyle w:val="Header"/>
    </w:pPr>
  </w:p>
  <w:p w14:paraId="7C47CB15" w14:textId="77777777"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A16C7"/>
    <w:multiLevelType w:val="hybridMultilevel"/>
    <w:tmpl w:val="ED022542"/>
    <w:lvl w:ilvl="0" w:tplc="0D84DC7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2E971375"/>
    <w:multiLevelType w:val="hybridMultilevel"/>
    <w:tmpl w:val="AFC6D2D6"/>
    <w:lvl w:ilvl="0" w:tplc="ABE627FE">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433B6AA9"/>
    <w:multiLevelType w:val="hybridMultilevel"/>
    <w:tmpl w:val="B3AEBFDE"/>
    <w:lvl w:ilvl="0" w:tplc="92484482">
      <w:start w:val="22"/>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
    <w:nsid w:val="5DD0428D"/>
    <w:multiLevelType w:val="hybridMultilevel"/>
    <w:tmpl w:val="4AE81716"/>
    <w:lvl w:ilvl="0" w:tplc="93965B3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67B725B8"/>
    <w:multiLevelType w:val="hybridMultilevel"/>
    <w:tmpl w:val="AB4CF6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7C67160"/>
    <w:multiLevelType w:val="hybridMultilevel"/>
    <w:tmpl w:val="D8E8C9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9C749AF"/>
    <w:multiLevelType w:val="hybridMultilevel"/>
    <w:tmpl w:val="39A015D8"/>
    <w:lvl w:ilvl="0" w:tplc="041A000F">
      <w:start w:val="2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2476512"/>
    <w:multiLevelType w:val="hybridMultilevel"/>
    <w:tmpl w:val="B4BAC73C"/>
    <w:lvl w:ilvl="0" w:tplc="9C1A17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65C88"/>
    <w:rsid w:val="00072E75"/>
    <w:rsid w:val="000C0578"/>
    <w:rsid w:val="000C6ACD"/>
    <w:rsid w:val="0010332B"/>
    <w:rsid w:val="00107B4D"/>
    <w:rsid w:val="001125DB"/>
    <w:rsid w:val="001443A2"/>
    <w:rsid w:val="00150B32"/>
    <w:rsid w:val="0015785C"/>
    <w:rsid w:val="00175BFD"/>
    <w:rsid w:val="00186ADB"/>
    <w:rsid w:val="00187E34"/>
    <w:rsid w:val="00197510"/>
    <w:rsid w:val="001C7C51"/>
    <w:rsid w:val="001E3712"/>
    <w:rsid w:val="002170B4"/>
    <w:rsid w:val="0022722C"/>
    <w:rsid w:val="0023110B"/>
    <w:rsid w:val="002579F2"/>
    <w:rsid w:val="0028545A"/>
    <w:rsid w:val="002B4C9C"/>
    <w:rsid w:val="002B7483"/>
    <w:rsid w:val="002E1CE6"/>
    <w:rsid w:val="002F2D22"/>
    <w:rsid w:val="002F7BE1"/>
    <w:rsid w:val="00310F9A"/>
    <w:rsid w:val="00316049"/>
    <w:rsid w:val="00326091"/>
    <w:rsid w:val="00346177"/>
    <w:rsid w:val="00357643"/>
    <w:rsid w:val="00371634"/>
    <w:rsid w:val="003748AC"/>
    <w:rsid w:val="00386E9C"/>
    <w:rsid w:val="003901E1"/>
    <w:rsid w:val="00393964"/>
    <w:rsid w:val="003A03CA"/>
    <w:rsid w:val="003A18C2"/>
    <w:rsid w:val="003D76D7"/>
    <w:rsid w:val="003F11B6"/>
    <w:rsid w:val="003F17B8"/>
    <w:rsid w:val="00404AAC"/>
    <w:rsid w:val="004320EA"/>
    <w:rsid w:val="00444317"/>
    <w:rsid w:val="004522D2"/>
    <w:rsid w:val="0045295C"/>
    <w:rsid w:val="00453362"/>
    <w:rsid w:val="00461219"/>
    <w:rsid w:val="00466129"/>
    <w:rsid w:val="00470F6D"/>
    <w:rsid w:val="00476AD6"/>
    <w:rsid w:val="00483BC3"/>
    <w:rsid w:val="004B1B3D"/>
    <w:rsid w:val="004B553E"/>
    <w:rsid w:val="004B598E"/>
    <w:rsid w:val="004C2480"/>
    <w:rsid w:val="004D3001"/>
    <w:rsid w:val="004E3D67"/>
    <w:rsid w:val="004F0C1A"/>
    <w:rsid w:val="005070BD"/>
    <w:rsid w:val="00507C65"/>
    <w:rsid w:val="00527C5F"/>
    <w:rsid w:val="005353ED"/>
    <w:rsid w:val="005514C3"/>
    <w:rsid w:val="005C746C"/>
    <w:rsid w:val="005D336E"/>
    <w:rsid w:val="005E00AD"/>
    <w:rsid w:val="005E1668"/>
    <w:rsid w:val="005E5F80"/>
    <w:rsid w:val="005F6E0B"/>
    <w:rsid w:val="0062328F"/>
    <w:rsid w:val="00652D17"/>
    <w:rsid w:val="00666594"/>
    <w:rsid w:val="006741D2"/>
    <w:rsid w:val="00684BBC"/>
    <w:rsid w:val="00696854"/>
    <w:rsid w:val="006B4920"/>
    <w:rsid w:val="00700D7A"/>
    <w:rsid w:val="00721260"/>
    <w:rsid w:val="007361E7"/>
    <w:rsid w:val="007368EB"/>
    <w:rsid w:val="007556F9"/>
    <w:rsid w:val="0078125F"/>
    <w:rsid w:val="00794496"/>
    <w:rsid w:val="007967CC"/>
    <w:rsid w:val="0079745E"/>
    <w:rsid w:val="00797B40"/>
    <w:rsid w:val="007B4A73"/>
    <w:rsid w:val="007B6113"/>
    <w:rsid w:val="007C43A4"/>
    <w:rsid w:val="007D4D2D"/>
    <w:rsid w:val="007E3C9E"/>
    <w:rsid w:val="008039AC"/>
    <w:rsid w:val="0081312F"/>
    <w:rsid w:val="00823115"/>
    <w:rsid w:val="008322A9"/>
    <w:rsid w:val="00865776"/>
    <w:rsid w:val="00874D5D"/>
    <w:rsid w:val="00891C60"/>
    <w:rsid w:val="008942F0"/>
    <w:rsid w:val="008B0E43"/>
    <w:rsid w:val="008C6BB9"/>
    <w:rsid w:val="008D45DB"/>
    <w:rsid w:val="008E3E16"/>
    <w:rsid w:val="008F56B8"/>
    <w:rsid w:val="0090214F"/>
    <w:rsid w:val="00912D57"/>
    <w:rsid w:val="009163E6"/>
    <w:rsid w:val="009760E8"/>
    <w:rsid w:val="009947BA"/>
    <w:rsid w:val="00997F41"/>
    <w:rsid w:val="009A1C78"/>
    <w:rsid w:val="009A3A9D"/>
    <w:rsid w:val="009C56B1"/>
    <w:rsid w:val="009D2DBB"/>
    <w:rsid w:val="009D5226"/>
    <w:rsid w:val="009E2FD4"/>
    <w:rsid w:val="009E65A8"/>
    <w:rsid w:val="00A16663"/>
    <w:rsid w:val="00A24BAD"/>
    <w:rsid w:val="00A354E0"/>
    <w:rsid w:val="00A86A50"/>
    <w:rsid w:val="00A9132B"/>
    <w:rsid w:val="00A966B2"/>
    <w:rsid w:val="00AA1A5A"/>
    <w:rsid w:val="00AB2B5F"/>
    <w:rsid w:val="00AC4616"/>
    <w:rsid w:val="00AD23FB"/>
    <w:rsid w:val="00B00F5B"/>
    <w:rsid w:val="00B16AA0"/>
    <w:rsid w:val="00B231B9"/>
    <w:rsid w:val="00B24B1B"/>
    <w:rsid w:val="00B71A57"/>
    <w:rsid w:val="00B7307A"/>
    <w:rsid w:val="00B83C4D"/>
    <w:rsid w:val="00C02454"/>
    <w:rsid w:val="00C3477B"/>
    <w:rsid w:val="00C80651"/>
    <w:rsid w:val="00C85956"/>
    <w:rsid w:val="00C9733D"/>
    <w:rsid w:val="00CA3783"/>
    <w:rsid w:val="00CA517B"/>
    <w:rsid w:val="00CB23F4"/>
    <w:rsid w:val="00CB6BE4"/>
    <w:rsid w:val="00CE217A"/>
    <w:rsid w:val="00CF05F8"/>
    <w:rsid w:val="00D136E4"/>
    <w:rsid w:val="00D459A3"/>
    <w:rsid w:val="00D47FFE"/>
    <w:rsid w:val="00D5334D"/>
    <w:rsid w:val="00D5523D"/>
    <w:rsid w:val="00D64BFE"/>
    <w:rsid w:val="00D872C4"/>
    <w:rsid w:val="00D944DF"/>
    <w:rsid w:val="00DD110C"/>
    <w:rsid w:val="00DE6D53"/>
    <w:rsid w:val="00E06E39"/>
    <w:rsid w:val="00E07D73"/>
    <w:rsid w:val="00E151DA"/>
    <w:rsid w:val="00E17D18"/>
    <w:rsid w:val="00E2052C"/>
    <w:rsid w:val="00E30E67"/>
    <w:rsid w:val="00E66236"/>
    <w:rsid w:val="00E77B02"/>
    <w:rsid w:val="00EB5A72"/>
    <w:rsid w:val="00EE1AE4"/>
    <w:rsid w:val="00F02A8F"/>
    <w:rsid w:val="00F22855"/>
    <w:rsid w:val="00F31E04"/>
    <w:rsid w:val="00F513E0"/>
    <w:rsid w:val="00F566DA"/>
    <w:rsid w:val="00F8255F"/>
    <w:rsid w:val="00F82834"/>
    <w:rsid w:val="00F84F5E"/>
    <w:rsid w:val="00FA0A4B"/>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F2EF4"/>
  <w15:docId w15:val="{1717B96A-EA97-4DBC-94B0-05129A30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customStyle="1" w:styleId="UnresolvedMention">
    <w:name w:val="Unresolved Mention"/>
    <w:basedOn w:val="DefaultParagraphFont"/>
    <w:uiPriority w:val="99"/>
    <w:semiHidden/>
    <w:unhideWhenUsed/>
    <w:rsid w:val="002170B4"/>
    <w:rPr>
      <w:color w:val="605E5C"/>
      <w:shd w:val="clear" w:color="auto" w:fill="E1DFDD"/>
    </w:rPr>
  </w:style>
  <w:style w:type="paragraph" w:styleId="NoSpacing">
    <w:name w:val="No Spacing"/>
    <w:uiPriority w:val="1"/>
    <w:qFormat/>
    <w:rsid w:val="006741D2"/>
    <w:pPr>
      <w:suppressAutoHyphens/>
      <w:spacing w:before="0" w:after="0"/>
    </w:pPr>
    <w:rPr>
      <w:rFonts w:ascii="Times New Roman" w:eastAsia="Times New Roman" w:hAnsi="Times New Roman" w:cs="Times New Roman"/>
      <w:sz w:val="24"/>
      <w:szCs w:val="24"/>
      <w:lang w:eastAsia="ar-SA"/>
    </w:rPr>
  </w:style>
  <w:style w:type="paragraph" w:customStyle="1" w:styleId="Bezproreda1">
    <w:name w:val="Bez proreda1"/>
    <w:qFormat/>
    <w:rsid w:val="006741D2"/>
    <w:pPr>
      <w:spacing w:before="0" w:after="0"/>
    </w:pPr>
    <w:rPr>
      <w:rFonts w:ascii="Calibri" w:eastAsia="Calibri"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vanat@unizd.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zd.hr/Portals/0/doc/doc_pdf_dokumenti/pravilnici/pravilnik_o_stegovnoj_odgovornosti_studenata_20150917.pdf" TargetMode="External"/><Relationship Id="rId5" Type="http://schemas.openxmlformats.org/officeDocument/2006/relationships/webSettings" Target="webSettings.xml"/><Relationship Id="rId10" Type="http://schemas.openxmlformats.org/officeDocument/2006/relationships/hyperlink" Target="http://www.matica.hr/Kolo/kolo2006_1.nsf/AllWebDocs/romic" TargetMode="External"/><Relationship Id="rId4" Type="http://schemas.openxmlformats.org/officeDocument/2006/relationships/settings" Target="settings.xml"/><Relationship Id="rId9" Type="http://schemas.openxmlformats.org/officeDocument/2006/relationships/hyperlink" Target="https://nickbostrom.com/papers/dangero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C99D5-A094-447B-B787-F0B25450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3073</Words>
  <Characters>17522</Characters>
  <Application>Microsoft Office Word</Application>
  <DocSecurity>0</DocSecurity>
  <Lines>146</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ILončar</dc:creator>
  <cp:lastModifiedBy>tlemac</cp:lastModifiedBy>
  <cp:revision>2</cp:revision>
  <cp:lastPrinted>2021-02-12T11:27:00Z</cp:lastPrinted>
  <dcterms:created xsi:type="dcterms:W3CDTF">2025-02-03T10:04:00Z</dcterms:created>
  <dcterms:modified xsi:type="dcterms:W3CDTF">2025-02-03T10:04:00Z</dcterms:modified>
</cp:coreProperties>
</file>