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31D01" w14:textId="77777777" w:rsidR="00C409C1" w:rsidRPr="00AA1A5A" w:rsidRDefault="00C409C1" w:rsidP="00C409C1">
      <w:pPr>
        <w:rPr>
          <w:rFonts w:ascii="Times New Roman" w:hAnsi="Times New Roman" w:cs="Times New Roman"/>
          <w:b/>
          <w:sz w:val="24"/>
        </w:rPr>
      </w:pPr>
      <w:bookmarkStart w:id="0" w:name="_GoBack"/>
      <w:bookmarkEnd w:id="0"/>
      <w:r w:rsidRPr="00AA1A5A">
        <w:rPr>
          <w:rFonts w:ascii="Times New Roman" w:hAnsi="Times New Roman" w:cs="Times New Roman"/>
          <w:b/>
          <w:sz w:val="24"/>
        </w:rPr>
        <w:t>Obrazac</w:t>
      </w:r>
      <w:r>
        <w:rPr>
          <w:rFonts w:ascii="Times New Roman" w:hAnsi="Times New Roman" w:cs="Times New Roman"/>
          <w:b/>
          <w:sz w:val="24"/>
        </w:rPr>
        <w:t xml:space="preserve"> 1.3.2. Izvedbeni plan nastave (</w:t>
      </w:r>
      <w:r w:rsidRPr="00AA1A5A">
        <w:rPr>
          <w:rFonts w:ascii="Times New Roman" w:hAnsi="Times New Roman" w:cs="Times New Roman"/>
          <w:b/>
          <w:i/>
          <w:sz w:val="24"/>
        </w:rPr>
        <w:t>syllabus</w:t>
      </w:r>
      <w:r>
        <w:rPr>
          <w:rFonts w:ascii="Times New Roman" w:hAnsi="Times New Roman" w:cs="Times New Roman"/>
          <w:b/>
          <w:sz w:val="24"/>
        </w:rPr>
        <w:t>)</w:t>
      </w:r>
      <w:r w:rsidRPr="00AA1A5A">
        <w:rPr>
          <w:rFonts w:ascii="Times New Roman" w:hAnsi="Times New Roman" w:cs="Times New Roman"/>
          <w:b/>
          <w:sz w:val="24"/>
        </w:rPr>
        <w:t xml:space="preserve"> </w:t>
      </w:r>
    </w:p>
    <w:tbl>
      <w:tblPr>
        <w:tblStyle w:val="TableGrid"/>
        <w:tblW w:w="9288" w:type="dxa"/>
        <w:tblLayout w:type="fixed"/>
        <w:tblLook w:val="04A0" w:firstRow="1" w:lastRow="0" w:firstColumn="1" w:lastColumn="0" w:noHBand="0" w:noVBand="1"/>
      </w:tblPr>
      <w:tblGrid>
        <w:gridCol w:w="1802"/>
        <w:gridCol w:w="413"/>
        <w:gridCol w:w="416"/>
        <w:gridCol w:w="237"/>
        <w:gridCol w:w="31"/>
        <w:gridCol w:w="148"/>
        <w:gridCol w:w="138"/>
        <w:gridCol w:w="112"/>
        <w:gridCol w:w="165"/>
        <w:gridCol w:w="69"/>
        <w:gridCol w:w="351"/>
        <w:gridCol w:w="55"/>
        <w:gridCol w:w="361"/>
        <w:gridCol w:w="292"/>
        <w:gridCol w:w="115"/>
        <w:gridCol w:w="90"/>
        <w:gridCol w:w="211"/>
        <w:gridCol w:w="56"/>
        <w:gridCol w:w="682"/>
        <w:gridCol w:w="57"/>
        <w:gridCol w:w="274"/>
        <w:gridCol w:w="217"/>
        <w:gridCol w:w="477"/>
        <w:gridCol w:w="208"/>
        <w:gridCol w:w="21"/>
        <w:gridCol w:w="146"/>
        <w:gridCol w:w="32"/>
        <w:gridCol w:w="300"/>
        <w:gridCol w:w="80"/>
        <w:gridCol w:w="200"/>
        <w:gridCol w:w="33"/>
        <w:gridCol w:w="316"/>
        <w:gridCol w:w="80"/>
        <w:gridCol w:w="1103"/>
      </w:tblGrid>
      <w:tr w:rsidR="00C409C1" w:rsidRPr="009947BA" w14:paraId="241A21CC" w14:textId="77777777" w:rsidTr="003201C0">
        <w:tc>
          <w:tcPr>
            <w:tcW w:w="1802" w:type="dxa"/>
            <w:shd w:val="clear" w:color="auto" w:fill="F2F2F2" w:themeFill="background1" w:themeFillShade="F2"/>
            <w:vAlign w:val="center"/>
          </w:tcPr>
          <w:p w14:paraId="174C7C64" w14:textId="77777777" w:rsidR="00C409C1" w:rsidRPr="009947BA" w:rsidRDefault="00C409C1" w:rsidP="003201C0">
            <w:pPr>
              <w:spacing w:before="20" w:after="20"/>
              <w:rPr>
                <w:rFonts w:ascii="Times New Roman" w:hAnsi="Times New Roman" w:cs="Times New Roman"/>
                <w:b/>
                <w:sz w:val="20"/>
              </w:rPr>
            </w:pPr>
            <w:r>
              <w:rPr>
                <w:rFonts w:ascii="Times New Roman" w:hAnsi="Times New Roman" w:cs="Times New Roman"/>
                <w:b/>
                <w:sz w:val="20"/>
              </w:rPr>
              <w:t>Sastavnica</w:t>
            </w:r>
          </w:p>
        </w:tc>
        <w:tc>
          <w:tcPr>
            <w:tcW w:w="5196" w:type="dxa"/>
            <w:gridSpan w:val="24"/>
            <w:vAlign w:val="center"/>
          </w:tcPr>
          <w:p w14:paraId="6C4CD7AD" w14:textId="77777777" w:rsidR="00C409C1" w:rsidRPr="009947BA" w:rsidRDefault="00C409C1" w:rsidP="003201C0">
            <w:pPr>
              <w:spacing w:before="20" w:after="20"/>
              <w:rPr>
                <w:rFonts w:ascii="Times New Roman" w:hAnsi="Times New Roman" w:cs="Times New Roman"/>
                <w:b/>
                <w:sz w:val="20"/>
              </w:rPr>
            </w:pPr>
            <w:r>
              <w:rPr>
                <w:rFonts w:ascii="Times New Roman" w:hAnsi="Times New Roman" w:cs="Times New Roman"/>
                <w:b/>
                <w:sz w:val="20"/>
              </w:rPr>
              <w:t>Odjel za kroatistiku</w:t>
            </w:r>
          </w:p>
        </w:tc>
        <w:tc>
          <w:tcPr>
            <w:tcW w:w="758" w:type="dxa"/>
            <w:gridSpan w:val="5"/>
            <w:shd w:val="clear" w:color="auto" w:fill="F2F2F2" w:themeFill="background1" w:themeFillShade="F2"/>
          </w:tcPr>
          <w:p w14:paraId="5AFAEF66" w14:textId="77777777" w:rsidR="00C409C1" w:rsidRPr="009947BA" w:rsidRDefault="00C409C1" w:rsidP="003201C0">
            <w:pPr>
              <w:spacing w:before="20" w:after="20"/>
              <w:jc w:val="center"/>
              <w:rPr>
                <w:rFonts w:ascii="Times New Roman" w:hAnsi="Times New Roman" w:cs="Times New Roman"/>
                <w:b/>
                <w:sz w:val="20"/>
              </w:rPr>
            </w:pPr>
            <w:r w:rsidRPr="009947BA">
              <w:rPr>
                <w:rFonts w:ascii="Times New Roman" w:hAnsi="Times New Roman" w:cs="Times New Roman"/>
                <w:b/>
                <w:sz w:val="20"/>
              </w:rPr>
              <w:t>akad. god.</w:t>
            </w:r>
          </w:p>
        </w:tc>
        <w:tc>
          <w:tcPr>
            <w:tcW w:w="1532" w:type="dxa"/>
            <w:gridSpan w:val="4"/>
            <w:vAlign w:val="center"/>
          </w:tcPr>
          <w:p w14:paraId="67BEF717" w14:textId="0C836625" w:rsidR="00C409C1" w:rsidRPr="009947BA" w:rsidRDefault="00C409C1" w:rsidP="003201C0">
            <w:pPr>
              <w:spacing w:before="20" w:after="20"/>
              <w:jc w:val="center"/>
              <w:rPr>
                <w:rFonts w:ascii="Times New Roman" w:hAnsi="Times New Roman" w:cs="Times New Roman"/>
                <w:sz w:val="20"/>
              </w:rPr>
            </w:pPr>
            <w:r>
              <w:rPr>
                <w:rFonts w:ascii="Times New Roman" w:hAnsi="Times New Roman" w:cs="Times New Roman"/>
                <w:sz w:val="20"/>
              </w:rPr>
              <w:t>202</w:t>
            </w:r>
            <w:r w:rsidR="001B046F">
              <w:rPr>
                <w:rFonts w:ascii="Times New Roman" w:hAnsi="Times New Roman" w:cs="Times New Roman"/>
                <w:sz w:val="20"/>
              </w:rPr>
              <w:t>4</w:t>
            </w:r>
            <w:r>
              <w:rPr>
                <w:rFonts w:ascii="Times New Roman" w:hAnsi="Times New Roman" w:cs="Times New Roman"/>
                <w:sz w:val="20"/>
              </w:rPr>
              <w:t>./202</w:t>
            </w:r>
            <w:r w:rsidR="001B046F">
              <w:rPr>
                <w:rFonts w:ascii="Times New Roman" w:hAnsi="Times New Roman" w:cs="Times New Roman"/>
                <w:sz w:val="20"/>
              </w:rPr>
              <w:t>5</w:t>
            </w:r>
            <w:r>
              <w:rPr>
                <w:rFonts w:ascii="Times New Roman" w:hAnsi="Times New Roman" w:cs="Times New Roman"/>
                <w:sz w:val="20"/>
              </w:rPr>
              <w:t>.</w:t>
            </w:r>
          </w:p>
        </w:tc>
      </w:tr>
      <w:tr w:rsidR="00C409C1" w:rsidRPr="009947BA" w14:paraId="62881E14" w14:textId="77777777" w:rsidTr="003201C0">
        <w:tc>
          <w:tcPr>
            <w:tcW w:w="1802" w:type="dxa"/>
            <w:shd w:val="clear" w:color="auto" w:fill="F2F2F2" w:themeFill="background1" w:themeFillShade="F2"/>
          </w:tcPr>
          <w:p w14:paraId="198F4CEE" w14:textId="77777777" w:rsidR="00C409C1" w:rsidRPr="009947BA" w:rsidRDefault="00C409C1" w:rsidP="003201C0">
            <w:pPr>
              <w:spacing w:before="20" w:after="20"/>
              <w:rPr>
                <w:rFonts w:ascii="Times New Roman" w:hAnsi="Times New Roman" w:cs="Times New Roman"/>
                <w:b/>
                <w:sz w:val="20"/>
              </w:rPr>
            </w:pPr>
            <w:r w:rsidRPr="009947BA">
              <w:rPr>
                <w:rFonts w:ascii="Times New Roman" w:hAnsi="Times New Roman" w:cs="Times New Roman"/>
                <w:b/>
                <w:sz w:val="20"/>
              </w:rPr>
              <w:t>Naziv kolegija</w:t>
            </w:r>
          </w:p>
        </w:tc>
        <w:tc>
          <w:tcPr>
            <w:tcW w:w="5196" w:type="dxa"/>
            <w:gridSpan w:val="24"/>
            <w:vAlign w:val="center"/>
          </w:tcPr>
          <w:p w14:paraId="2986F452" w14:textId="77777777" w:rsidR="00C409C1" w:rsidRPr="009947BA" w:rsidRDefault="00F01025" w:rsidP="003201C0">
            <w:pPr>
              <w:spacing w:before="20" w:after="20"/>
              <w:rPr>
                <w:rFonts w:ascii="Times New Roman" w:hAnsi="Times New Roman" w:cs="Times New Roman"/>
                <w:b/>
                <w:sz w:val="20"/>
              </w:rPr>
            </w:pPr>
            <w:r>
              <w:rPr>
                <w:rFonts w:ascii="Times New Roman" w:hAnsi="Times New Roman" w:cs="Times New Roman"/>
                <w:b/>
                <w:sz w:val="20"/>
              </w:rPr>
              <w:t>Slavenska filologija</w:t>
            </w:r>
          </w:p>
        </w:tc>
        <w:tc>
          <w:tcPr>
            <w:tcW w:w="758" w:type="dxa"/>
            <w:gridSpan w:val="5"/>
            <w:shd w:val="clear" w:color="auto" w:fill="F2F2F2" w:themeFill="background1" w:themeFillShade="F2"/>
          </w:tcPr>
          <w:p w14:paraId="3957A78F" w14:textId="77777777" w:rsidR="00C409C1" w:rsidRPr="009947BA" w:rsidRDefault="00C409C1" w:rsidP="003201C0">
            <w:pPr>
              <w:spacing w:before="20" w:after="20"/>
              <w:rPr>
                <w:rFonts w:ascii="Times New Roman" w:hAnsi="Times New Roman" w:cs="Times New Roman"/>
                <w:b/>
                <w:sz w:val="20"/>
              </w:rPr>
            </w:pPr>
            <w:r w:rsidRPr="009947BA">
              <w:rPr>
                <w:rFonts w:ascii="Times New Roman" w:hAnsi="Times New Roman" w:cs="Times New Roman"/>
                <w:b/>
                <w:sz w:val="20"/>
              </w:rPr>
              <w:t>ECTS</w:t>
            </w:r>
          </w:p>
        </w:tc>
        <w:tc>
          <w:tcPr>
            <w:tcW w:w="1532" w:type="dxa"/>
            <w:gridSpan w:val="4"/>
          </w:tcPr>
          <w:p w14:paraId="72C3F482" w14:textId="77777777" w:rsidR="00C409C1" w:rsidRPr="009947BA" w:rsidRDefault="00C409C1" w:rsidP="003201C0">
            <w:pPr>
              <w:spacing w:before="20" w:after="20"/>
              <w:jc w:val="center"/>
              <w:rPr>
                <w:rFonts w:ascii="Times New Roman" w:hAnsi="Times New Roman" w:cs="Times New Roman"/>
                <w:b/>
                <w:sz w:val="20"/>
              </w:rPr>
            </w:pPr>
            <w:r>
              <w:rPr>
                <w:rFonts w:ascii="Times New Roman" w:hAnsi="Times New Roman" w:cs="Times New Roman"/>
                <w:b/>
                <w:sz w:val="20"/>
              </w:rPr>
              <w:t>3</w:t>
            </w:r>
          </w:p>
        </w:tc>
      </w:tr>
      <w:tr w:rsidR="00C409C1" w:rsidRPr="009947BA" w14:paraId="5DF68EFD" w14:textId="77777777" w:rsidTr="003201C0">
        <w:tc>
          <w:tcPr>
            <w:tcW w:w="1802" w:type="dxa"/>
            <w:shd w:val="clear" w:color="auto" w:fill="F2F2F2" w:themeFill="background1" w:themeFillShade="F2"/>
          </w:tcPr>
          <w:p w14:paraId="1AF6D30A" w14:textId="77777777" w:rsidR="00C409C1" w:rsidRPr="009947BA" w:rsidRDefault="00C409C1" w:rsidP="003201C0">
            <w:pPr>
              <w:spacing w:before="20" w:after="20"/>
              <w:rPr>
                <w:rFonts w:ascii="Times New Roman" w:hAnsi="Times New Roman" w:cs="Times New Roman"/>
                <w:b/>
                <w:sz w:val="20"/>
              </w:rPr>
            </w:pPr>
            <w:r>
              <w:rPr>
                <w:rFonts w:ascii="Times New Roman" w:hAnsi="Times New Roman" w:cs="Times New Roman"/>
                <w:b/>
                <w:sz w:val="20"/>
              </w:rPr>
              <w:t>Naziv studija</w:t>
            </w:r>
          </w:p>
        </w:tc>
        <w:tc>
          <w:tcPr>
            <w:tcW w:w="7486" w:type="dxa"/>
            <w:gridSpan w:val="33"/>
            <w:shd w:val="clear" w:color="auto" w:fill="FFFFFF" w:themeFill="background1"/>
            <w:vAlign w:val="center"/>
          </w:tcPr>
          <w:p w14:paraId="0A0ADE15" w14:textId="3E2BEA3E" w:rsidR="00C409C1" w:rsidRPr="009947BA" w:rsidRDefault="008967CA" w:rsidP="003201C0">
            <w:pPr>
              <w:spacing w:before="20" w:after="20"/>
              <w:rPr>
                <w:rFonts w:ascii="Times New Roman" w:hAnsi="Times New Roman" w:cs="Times New Roman"/>
                <w:b/>
                <w:sz w:val="20"/>
              </w:rPr>
            </w:pPr>
            <w:r>
              <w:rPr>
                <w:rFonts w:ascii="Times New Roman" w:hAnsi="Times New Roman" w:cs="Times New Roman"/>
                <w:b/>
                <w:sz w:val="20"/>
              </w:rPr>
              <w:t>Dv</w:t>
            </w:r>
            <w:r w:rsidR="00070587">
              <w:rPr>
                <w:rFonts w:ascii="Times New Roman" w:hAnsi="Times New Roman" w:cs="Times New Roman"/>
                <w:b/>
                <w:sz w:val="20"/>
              </w:rPr>
              <w:t>o</w:t>
            </w:r>
            <w:r w:rsidR="00C409C1">
              <w:rPr>
                <w:rFonts w:ascii="Times New Roman" w:hAnsi="Times New Roman" w:cs="Times New Roman"/>
                <w:b/>
                <w:sz w:val="20"/>
              </w:rPr>
              <w:t xml:space="preserve">predmetni </w:t>
            </w:r>
            <w:r w:rsidR="00070587">
              <w:rPr>
                <w:rFonts w:ascii="Times New Roman" w:hAnsi="Times New Roman" w:cs="Times New Roman"/>
                <w:b/>
                <w:sz w:val="20"/>
              </w:rPr>
              <w:t xml:space="preserve">prijediplomski </w:t>
            </w:r>
            <w:r w:rsidR="00C409C1">
              <w:rPr>
                <w:rFonts w:ascii="Times New Roman" w:hAnsi="Times New Roman" w:cs="Times New Roman"/>
                <w:b/>
                <w:sz w:val="20"/>
              </w:rPr>
              <w:t>studij hrvatskog jezika i književnosti</w:t>
            </w:r>
          </w:p>
        </w:tc>
      </w:tr>
      <w:tr w:rsidR="00C409C1" w:rsidRPr="009947BA" w14:paraId="1A6199B5" w14:textId="77777777" w:rsidTr="003201C0">
        <w:tc>
          <w:tcPr>
            <w:tcW w:w="1802" w:type="dxa"/>
            <w:shd w:val="clear" w:color="auto" w:fill="F2F2F2" w:themeFill="background1" w:themeFillShade="F2"/>
            <w:vAlign w:val="center"/>
          </w:tcPr>
          <w:p w14:paraId="56D86510" w14:textId="77777777" w:rsidR="00C409C1" w:rsidRPr="00D5334D" w:rsidRDefault="00C409C1" w:rsidP="003201C0">
            <w:pPr>
              <w:spacing w:before="20" w:after="20"/>
              <w:rPr>
                <w:rFonts w:ascii="Times New Roman" w:hAnsi="Times New Roman" w:cs="Times New Roman"/>
                <w:b/>
                <w:sz w:val="18"/>
                <w:szCs w:val="18"/>
              </w:rPr>
            </w:pPr>
            <w:r w:rsidRPr="00D5334D">
              <w:rPr>
                <w:rFonts w:ascii="Times New Roman" w:hAnsi="Times New Roman" w:cs="Times New Roman"/>
                <w:b/>
                <w:sz w:val="18"/>
                <w:szCs w:val="18"/>
              </w:rPr>
              <w:t>Razina studija</w:t>
            </w:r>
          </w:p>
        </w:tc>
        <w:tc>
          <w:tcPr>
            <w:tcW w:w="1729" w:type="dxa"/>
            <w:gridSpan w:val="9"/>
          </w:tcPr>
          <w:p w14:paraId="46A9F8E5" w14:textId="77777777" w:rsidR="00C409C1" w:rsidRPr="004B553E" w:rsidRDefault="00A55231" w:rsidP="003201C0">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szCs w:val="18"/>
                  </w:rPr>
                  <w:t>☒</w:t>
                </w:r>
              </w:sdtContent>
            </w:sdt>
            <w:r w:rsidR="00C409C1" w:rsidRPr="004B553E">
              <w:rPr>
                <w:rFonts w:ascii="Times New Roman" w:hAnsi="Times New Roman" w:cs="Times New Roman"/>
                <w:sz w:val="18"/>
                <w:szCs w:val="18"/>
              </w:rPr>
              <w:t xml:space="preserve"> preddiplomski </w:t>
            </w:r>
          </w:p>
        </w:tc>
        <w:tc>
          <w:tcPr>
            <w:tcW w:w="1531" w:type="dxa"/>
            <w:gridSpan w:val="8"/>
          </w:tcPr>
          <w:p w14:paraId="01BE3A1E" w14:textId="77777777" w:rsidR="00C409C1" w:rsidRPr="004B553E" w:rsidRDefault="00A55231" w:rsidP="003201C0">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EndPr/>
              <w:sdtContent>
                <w:r w:rsidR="00C409C1" w:rsidRPr="004B553E">
                  <w:rPr>
                    <w:rFonts w:ascii="MS Mincho" w:eastAsia="MS Mincho" w:hAnsi="MS Mincho" w:cs="MS Mincho" w:hint="eastAsia"/>
                    <w:sz w:val="18"/>
                    <w:szCs w:val="18"/>
                  </w:rPr>
                  <w:t>☐</w:t>
                </w:r>
              </w:sdtContent>
            </w:sdt>
            <w:r w:rsidR="00C409C1" w:rsidRPr="004B553E">
              <w:rPr>
                <w:rFonts w:ascii="Times New Roman" w:hAnsi="Times New Roman" w:cs="Times New Roman"/>
                <w:sz w:val="18"/>
                <w:szCs w:val="18"/>
              </w:rPr>
              <w:t xml:space="preserve"> diplomski</w:t>
            </w:r>
          </w:p>
        </w:tc>
        <w:tc>
          <w:tcPr>
            <w:tcW w:w="1936" w:type="dxa"/>
            <w:gridSpan w:val="7"/>
          </w:tcPr>
          <w:p w14:paraId="79C84AF7" w14:textId="77777777" w:rsidR="00C409C1" w:rsidRPr="004B553E" w:rsidRDefault="00A55231" w:rsidP="003201C0">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EndPr/>
              <w:sdtContent>
                <w:r w:rsidR="00C409C1" w:rsidRPr="004B553E">
                  <w:rPr>
                    <w:rFonts w:ascii="MS Mincho" w:eastAsia="MS Mincho" w:hAnsi="MS Mincho" w:cs="MS Mincho" w:hint="eastAsia"/>
                    <w:sz w:val="18"/>
                    <w:szCs w:val="18"/>
                  </w:rPr>
                  <w:t>☐</w:t>
                </w:r>
              </w:sdtContent>
            </w:sdt>
            <w:r w:rsidR="00C409C1" w:rsidRPr="004B553E">
              <w:rPr>
                <w:rFonts w:ascii="Times New Roman" w:hAnsi="Times New Roman" w:cs="Times New Roman"/>
                <w:sz w:val="18"/>
                <w:szCs w:val="18"/>
              </w:rPr>
              <w:t xml:space="preserve"> integrirani</w:t>
            </w:r>
          </w:p>
        </w:tc>
        <w:tc>
          <w:tcPr>
            <w:tcW w:w="2290" w:type="dxa"/>
            <w:gridSpan w:val="9"/>
            <w:shd w:val="clear" w:color="auto" w:fill="FFFFFF" w:themeFill="background1"/>
          </w:tcPr>
          <w:p w14:paraId="13F0DD2C" w14:textId="77777777" w:rsidR="00C409C1" w:rsidRPr="004B553E" w:rsidRDefault="00A55231" w:rsidP="003201C0">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EndPr/>
              <w:sdtContent>
                <w:r w:rsidR="00C409C1" w:rsidRPr="004B553E">
                  <w:rPr>
                    <w:rFonts w:ascii="MS Mincho" w:eastAsia="MS Mincho" w:hAnsi="MS Mincho" w:cs="MS Mincho" w:hint="eastAsia"/>
                    <w:sz w:val="18"/>
                    <w:szCs w:val="18"/>
                  </w:rPr>
                  <w:t>☐</w:t>
                </w:r>
              </w:sdtContent>
            </w:sdt>
            <w:r w:rsidR="00C409C1" w:rsidRPr="004B553E">
              <w:rPr>
                <w:rFonts w:ascii="Times New Roman" w:hAnsi="Times New Roman" w:cs="Times New Roman"/>
                <w:sz w:val="18"/>
                <w:szCs w:val="18"/>
              </w:rPr>
              <w:t xml:space="preserve"> poslijediplomski</w:t>
            </w:r>
          </w:p>
        </w:tc>
      </w:tr>
      <w:tr w:rsidR="00C409C1" w:rsidRPr="009947BA" w14:paraId="480B0DB4" w14:textId="77777777" w:rsidTr="003201C0">
        <w:tc>
          <w:tcPr>
            <w:tcW w:w="1802" w:type="dxa"/>
            <w:shd w:val="clear" w:color="auto" w:fill="F2F2F2" w:themeFill="background1" w:themeFillShade="F2"/>
            <w:vAlign w:val="center"/>
          </w:tcPr>
          <w:p w14:paraId="2D527B7D" w14:textId="77777777" w:rsidR="00C409C1" w:rsidRPr="00D5334D" w:rsidRDefault="00C409C1" w:rsidP="003201C0">
            <w:pPr>
              <w:spacing w:before="20" w:after="20"/>
              <w:rPr>
                <w:rFonts w:ascii="Times New Roman" w:hAnsi="Times New Roman" w:cs="Times New Roman"/>
                <w:b/>
                <w:sz w:val="18"/>
                <w:szCs w:val="18"/>
              </w:rPr>
            </w:pPr>
            <w:r w:rsidRPr="00D5334D">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50582FDE"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1</w:t>
            </w:r>
            <w:r w:rsidR="00C409C1" w:rsidRPr="009947BA">
              <w:rPr>
                <w:rFonts w:ascii="Times New Roman" w:hAnsi="Times New Roman" w:cs="Times New Roman"/>
                <w:sz w:val="18"/>
              </w:rPr>
              <w:t>.</w:t>
            </w:r>
          </w:p>
        </w:tc>
        <w:tc>
          <w:tcPr>
            <w:tcW w:w="1498" w:type="dxa"/>
            <w:gridSpan w:val="8"/>
            <w:shd w:val="clear" w:color="auto" w:fill="FFFFFF" w:themeFill="background1"/>
            <w:vAlign w:val="center"/>
          </w:tcPr>
          <w:p w14:paraId="62314019"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2</w:t>
            </w:r>
            <w:r w:rsidR="00C409C1" w:rsidRPr="009947BA">
              <w:rPr>
                <w:rFonts w:ascii="Times New Roman" w:hAnsi="Times New Roman" w:cs="Times New Roman"/>
                <w:sz w:val="18"/>
              </w:rPr>
              <w:t>.</w:t>
            </w:r>
          </w:p>
        </w:tc>
        <w:tc>
          <w:tcPr>
            <w:tcW w:w="1497" w:type="dxa"/>
            <w:gridSpan w:val="6"/>
            <w:shd w:val="clear" w:color="auto" w:fill="FFFFFF" w:themeFill="background1"/>
            <w:vAlign w:val="center"/>
          </w:tcPr>
          <w:p w14:paraId="1674E0DE"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3</w:t>
            </w:r>
            <w:r w:rsidR="00C409C1" w:rsidRPr="009947BA">
              <w:rPr>
                <w:rFonts w:ascii="Times New Roman" w:hAnsi="Times New Roman" w:cs="Times New Roman"/>
                <w:sz w:val="18"/>
              </w:rPr>
              <w:t>.</w:t>
            </w:r>
          </w:p>
        </w:tc>
        <w:tc>
          <w:tcPr>
            <w:tcW w:w="1497" w:type="dxa"/>
            <w:gridSpan w:val="9"/>
            <w:shd w:val="clear" w:color="auto" w:fill="FFFFFF" w:themeFill="background1"/>
            <w:vAlign w:val="center"/>
          </w:tcPr>
          <w:p w14:paraId="1CE359B3"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4</w:t>
            </w:r>
            <w:r w:rsidR="00C409C1" w:rsidRPr="009947BA">
              <w:rPr>
                <w:rFonts w:ascii="Times New Roman" w:hAnsi="Times New Roman" w:cs="Times New Roman"/>
                <w:sz w:val="18"/>
              </w:rPr>
              <w:t>.</w:t>
            </w:r>
          </w:p>
        </w:tc>
        <w:tc>
          <w:tcPr>
            <w:tcW w:w="1499" w:type="dxa"/>
            <w:gridSpan w:val="3"/>
            <w:shd w:val="clear" w:color="auto" w:fill="FFFFFF" w:themeFill="background1"/>
            <w:vAlign w:val="center"/>
          </w:tcPr>
          <w:p w14:paraId="58F4F294"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5</w:t>
            </w:r>
            <w:r w:rsidR="00C409C1" w:rsidRPr="009947BA">
              <w:rPr>
                <w:rFonts w:ascii="Times New Roman" w:hAnsi="Times New Roman" w:cs="Times New Roman"/>
                <w:sz w:val="18"/>
              </w:rPr>
              <w:t>.</w:t>
            </w:r>
          </w:p>
        </w:tc>
      </w:tr>
      <w:tr w:rsidR="00C409C1" w:rsidRPr="009947BA" w14:paraId="67FC4FC1" w14:textId="77777777" w:rsidTr="003201C0">
        <w:tc>
          <w:tcPr>
            <w:tcW w:w="1802" w:type="dxa"/>
            <w:shd w:val="clear" w:color="auto" w:fill="F2F2F2" w:themeFill="background1" w:themeFillShade="F2"/>
            <w:vAlign w:val="center"/>
          </w:tcPr>
          <w:p w14:paraId="6B19887B" w14:textId="77777777" w:rsidR="00C409C1" w:rsidRPr="00D5334D" w:rsidRDefault="00C409C1" w:rsidP="003201C0">
            <w:pPr>
              <w:spacing w:before="20" w:after="20"/>
              <w:rPr>
                <w:rFonts w:ascii="Times New Roman" w:hAnsi="Times New Roman" w:cs="Times New Roman"/>
                <w:b/>
                <w:sz w:val="18"/>
                <w:szCs w:val="18"/>
              </w:rPr>
            </w:pPr>
            <w:r w:rsidRPr="00D5334D">
              <w:rPr>
                <w:rFonts w:ascii="Times New Roman" w:hAnsi="Times New Roman" w:cs="Times New Roman"/>
                <w:b/>
                <w:sz w:val="18"/>
                <w:szCs w:val="18"/>
              </w:rPr>
              <w:t>Semestar</w:t>
            </w:r>
          </w:p>
        </w:tc>
        <w:tc>
          <w:tcPr>
            <w:tcW w:w="1066" w:type="dxa"/>
            <w:gridSpan w:val="3"/>
          </w:tcPr>
          <w:p w14:paraId="4D95CB92" w14:textId="77777777" w:rsidR="00C409C1" w:rsidRDefault="00A55231" w:rsidP="003201C0">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21348111"/>
                <w14:checkbox>
                  <w14:checked w14:val="0"/>
                  <w14:checkedState w14:val="2612" w14:font="MS Gothic"/>
                  <w14:uncheckedState w14:val="2610" w14:font="MS Gothic"/>
                </w14:checkbox>
              </w:sdtPr>
              <w:sdtEndPr/>
              <w:sdtContent>
                <w:r w:rsidR="001253AE">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zimski</w:t>
            </w:r>
          </w:p>
          <w:p w14:paraId="06AF87AB" w14:textId="77777777" w:rsidR="00C409C1" w:rsidRPr="009947BA" w:rsidRDefault="00A55231" w:rsidP="003201C0">
            <w:pPr>
              <w:spacing w:before="20" w:after="20"/>
              <w:rPr>
                <w:rFonts w:ascii="Times New Roman" w:hAnsi="Times New Roman" w:cs="Times New Roman"/>
                <w:b/>
                <w:sz w:val="20"/>
              </w:rPr>
            </w:pPr>
            <w:sdt>
              <w:sdtPr>
                <w:rPr>
                  <w:rFonts w:ascii="Times New Roman" w:hAnsi="Times New Roman" w:cs="Times New Roman"/>
                  <w:sz w:val="18"/>
                  <w:szCs w:val="20"/>
                </w:rPr>
                <w:id w:val="131295988"/>
                <w14:checkbox>
                  <w14:checked w14:val="1"/>
                  <w14:checkedState w14:val="2612" w14:font="MS Gothic"/>
                  <w14:uncheckedState w14:val="2610" w14:font="MS Gothic"/>
                </w14:checkbox>
              </w:sdtPr>
              <w:sdtEndPr/>
              <w:sdtContent>
                <w:r w:rsidR="001253AE">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ljetni</w:t>
            </w:r>
          </w:p>
        </w:tc>
        <w:tc>
          <w:tcPr>
            <w:tcW w:w="1069" w:type="dxa"/>
            <w:gridSpan w:val="8"/>
            <w:vAlign w:val="center"/>
          </w:tcPr>
          <w:p w14:paraId="16F4669E"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763136752"/>
                <w14:checkbox>
                  <w14:checked w14:val="0"/>
                  <w14:checkedState w14:val="2612" w14:font="MS Gothic"/>
                  <w14:uncheckedState w14:val="2610" w14:font="MS Gothic"/>
                </w14:checkbox>
              </w:sdtPr>
              <w:sdtEndPr/>
              <w:sdtContent>
                <w:r w:rsidR="001253AE">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I.</w:t>
            </w:r>
          </w:p>
        </w:tc>
        <w:tc>
          <w:tcPr>
            <w:tcW w:w="1069" w:type="dxa"/>
            <w:gridSpan w:val="5"/>
            <w:vAlign w:val="center"/>
          </w:tcPr>
          <w:p w14:paraId="3911776B"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417178404"/>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II.</w:t>
            </w:r>
          </w:p>
        </w:tc>
        <w:tc>
          <w:tcPr>
            <w:tcW w:w="1069" w:type="dxa"/>
            <w:gridSpan w:val="4"/>
            <w:vAlign w:val="center"/>
          </w:tcPr>
          <w:p w14:paraId="6E1F0A4D"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16852505"/>
                <w14:checkbox>
                  <w14:checked w14:val="1"/>
                  <w14:checkedState w14:val="2612" w14:font="MS Gothic"/>
                  <w14:uncheckedState w14:val="2610" w14:font="MS Gothic"/>
                </w14:checkbox>
              </w:sdtPr>
              <w:sdtEndPr/>
              <w:sdtContent>
                <w:r w:rsidR="001253AE">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III.</w:t>
            </w:r>
          </w:p>
        </w:tc>
        <w:tc>
          <w:tcPr>
            <w:tcW w:w="1069" w:type="dxa"/>
            <w:gridSpan w:val="5"/>
            <w:vAlign w:val="center"/>
          </w:tcPr>
          <w:p w14:paraId="37DB2249"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4740339"/>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IV.</w:t>
            </w:r>
          </w:p>
        </w:tc>
        <w:tc>
          <w:tcPr>
            <w:tcW w:w="1041" w:type="dxa"/>
            <w:gridSpan w:val="7"/>
            <w:vAlign w:val="center"/>
          </w:tcPr>
          <w:p w14:paraId="6CBF1D2A"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17788865"/>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V.</w:t>
            </w:r>
          </w:p>
        </w:tc>
        <w:tc>
          <w:tcPr>
            <w:tcW w:w="1103" w:type="dxa"/>
            <w:vAlign w:val="center"/>
          </w:tcPr>
          <w:p w14:paraId="7ACEBB81" w14:textId="77777777" w:rsidR="00C409C1" w:rsidRPr="009947BA" w:rsidRDefault="00A55231" w:rsidP="003201C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5978447"/>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VI.</w:t>
            </w:r>
          </w:p>
        </w:tc>
      </w:tr>
      <w:tr w:rsidR="00C409C1" w:rsidRPr="009947BA" w14:paraId="09B4A094" w14:textId="77777777" w:rsidTr="003201C0">
        <w:tc>
          <w:tcPr>
            <w:tcW w:w="1802" w:type="dxa"/>
            <w:shd w:val="clear" w:color="auto" w:fill="F2F2F2" w:themeFill="background1" w:themeFillShade="F2"/>
            <w:vAlign w:val="center"/>
          </w:tcPr>
          <w:p w14:paraId="558C7DBF" w14:textId="77777777" w:rsidR="00C409C1" w:rsidRPr="00D5334D" w:rsidRDefault="00C409C1" w:rsidP="003201C0">
            <w:pPr>
              <w:spacing w:before="20" w:after="20"/>
              <w:rPr>
                <w:rFonts w:ascii="Times New Roman" w:hAnsi="Times New Roman" w:cs="Times New Roman"/>
                <w:b/>
                <w:sz w:val="18"/>
                <w:szCs w:val="18"/>
              </w:rPr>
            </w:pPr>
            <w:r w:rsidRPr="00D5334D">
              <w:rPr>
                <w:rFonts w:ascii="Times New Roman" w:hAnsi="Times New Roman" w:cs="Times New Roman"/>
                <w:b/>
                <w:sz w:val="18"/>
                <w:szCs w:val="18"/>
              </w:rPr>
              <w:t>Status kolegija</w:t>
            </w:r>
          </w:p>
        </w:tc>
        <w:tc>
          <w:tcPr>
            <w:tcW w:w="1066" w:type="dxa"/>
            <w:gridSpan w:val="3"/>
            <w:vAlign w:val="center"/>
          </w:tcPr>
          <w:p w14:paraId="09C0F20A" w14:textId="77777777" w:rsidR="00C409C1" w:rsidRDefault="00A55231" w:rsidP="003201C0">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obvezni</w:t>
            </w:r>
            <w:r w:rsidR="00C409C1">
              <w:rPr>
                <w:rFonts w:ascii="Times New Roman" w:hAnsi="Times New Roman" w:cs="Times New Roman"/>
                <w:sz w:val="18"/>
                <w:szCs w:val="20"/>
              </w:rPr>
              <w:t xml:space="preserve"> kolegij</w:t>
            </w:r>
          </w:p>
        </w:tc>
        <w:tc>
          <w:tcPr>
            <w:tcW w:w="1069" w:type="dxa"/>
            <w:gridSpan w:val="8"/>
            <w:vAlign w:val="center"/>
          </w:tcPr>
          <w:p w14:paraId="4A122174" w14:textId="77777777" w:rsidR="00C409C1" w:rsidRPr="009947BA" w:rsidRDefault="00A55231" w:rsidP="003201C0">
            <w:pPr>
              <w:spacing w:before="20" w:after="20"/>
              <w:rPr>
                <w:rFonts w:ascii="Times New Roman" w:hAnsi="Times New Roman" w:cs="Times New Roman"/>
                <w:b/>
                <w:sz w:val="18"/>
                <w:szCs w:val="20"/>
              </w:rPr>
            </w:pPr>
            <w:sdt>
              <w:sdtPr>
                <w:rPr>
                  <w:rFonts w:ascii="Times New Roman" w:hAnsi="Times New Roman" w:cs="Times New Roman"/>
                  <w:sz w:val="18"/>
                  <w:szCs w:val="20"/>
                </w:rPr>
                <w:id w:val="1720933748"/>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izborni</w:t>
            </w:r>
            <w:r w:rsidR="00C409C1">
              <w:rPr>
                <w:rFonts w:ascii="Times New Roman" w:hAnsi="Times New Roman" w:cs="Times New Roman"/>
                <w:sz w:val="18"/>
                <w:szCs w:val="20"/>
              </w:rPr>
              <w:t xml:space="preserve"> kolegij</w:t>
            </w:r>
          </w:p>
        </w:tc>
        <w:tc>
          <w:tcPr>
            <w:tcW w:w="2832" w:type="dxa"/>
            <w:gridSpan w:val="11"/>
            <w:vAlign w:val="center"/>
          </w:tcPr>
          <w:p w14:paraId="349A4558" w14:textId="77777777" w:rsidR="00C409C1"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w:t>
            </w:r>
            <w:r w:rsidR="00C409C1" w:rsidRPr="009947BA">
              <w:rPr>
                <w:rFonts w:ascii="Times New Roman" w:hAnsi="Times New Roman" w:cs="Times New Roman"/>
                <w:sz w:val="18"/>
                <w:szCs w:val="20"/>
              </w:rPr>
              <w:t>izborni</w:t>
            </w:r>
            <w:r w:rsidR="00C409C1">
              <w:rPr>
                <w:rFonts w:ascii="Times New Roman" w:hAnsi="Times New Roman" w:cs="Times New Roman"/>
                <w:sz w:val="18"/>
                <w:szCs w:val="20"/>
              </w:rPr>
              <w:t xml:space="preserve"> kolegij koji se nudi studentima drugih odjela</w:t>
            </w:r>
          </w:p>
        </w:tc>
        <w:tc>
          <w:tcPr>
            <w:tcW w:w="1416" w:type="dxa"/>
            <w:gridSpan w:val="10"/>
            <w:shd w:val="clear" w:color="auto" w:fill="F2F2F2" w:themeFill="background1" w:themeFillShade="F2"/>
            <w:vAlign w:val="center"/>
          </w:tcPr>
          <w:p w14:paraId="1D631185" w14:textId="77777777" w:rsidR="00C409C1" w:rsidRDefault="00C409C1" w:rsidP="003201C0">
            <w:pPr>
              <w:tabs>
                <w:tab w:val="left" w:pos="1218"/>
              </w:tabs>
              <w:spacing w:before="20" w:after="20"/>
              <w:jc w:val="center"/>
              <w:rPr>
                <w:rFonts w:ascii="Times New Roman" w:hAnsi="Times New Roman" w:cs="Times New Roman"/>
                <w:sz w:val="18"/>
              </w:rPr>
            </w:pPr>
            <w:r w:rsidRPr="009947BA">
              <w:rPr>
                <w:rFonts w:ascii="Times New Roman" w:hAnsi="Times New Roman" w:cs="Times New Roman"/>
                <w:b/>
                <w:sz w:val="18"/>
              </w:rPr>
              <w:t>Nastavničke kompetencije</w:t>
            </w:r>
          </w:p>
        </w:tc>
        <w:tc>
          <w:tcPr>
            <w:tcW w:w="1103" w:type="dxa"/>
            <w:vAlign w:val="center"/>
          </w:tcPr>
          <w:p w14:paraId="7CA3D8E7" w14:textId="77777777" w:rsidR="00C409C1" w:rsidRDefault="00A55231" w:rsidP="003201C0">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EndPr/>
              <w:sdtContent>
                <w:r w:rsidR="002178DD">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DA</w:t>
            </w:r>
          </w:p>
          <w:p w14:paraId="34C521F6" w14:textId="77777777" w:rsidR="00C409C1"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EndPr/>
              <w:sdtContent>
                <w:r w:rsidR="001253AE">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NE</w:t>
            </w:r>
          </w:p>
        </w:tc>
      </w:tr>
      <w:tr w:rsidR="00C409C1" w:rsidRPr="009947BA" w14:paraId="68DED931" w14:textId="77777777" w:rsidTr="003201C0">
        <w:tc>
          <w:tcPr>
            <w:tcW w:w="1802" w:type="dxa"/>
            <w:shd w:val="clear" w:color="auto" w:fill="F2F2F2" w:themeFill="background1" w:themeFillShade="F2"/>
          </w:tcPr>
          <w:p w14:paraId="718108CE"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 xml:space="preserve">Opterećenje </w:t>
            </w:r>
          </w:p>
        </w:tc>
        <w:tc>
          <w:tcPr>
            <w:tcW w:w="413" w:type="dxa"/>
          </w:tcPr>
          <w:p w14:paraId="7E3BCC21" w14:textId="77777777" w:rsidR="00C409C1" w:rsidRPr="00453362" w:rsidRDefault="00C409C1" w:rsidP="003201C0">
            <w:pPr>
              <w:spacing w:before="20" w:after="20"/>
              <w:jc w:val="center"/>
              <w:rPr>
                <w:rFonts w:ascii="Times New Roman" w:hAnsi="Times New Roman" w:cs="Times New Roman"/>
                <w:sz w:val="18"/>
                <w:szCs w:val="20"/>
              </w:rPr>
            </w:pPr>
          </w:p>
        </w:tc>
        <w:tc>
          <w:tcPr>
            <w:tcW w:w="416" w:type="dxa"/>
          </w:tcPr>
          <w:p w14:paraId="57131396" w14:textId="77777777" w:rsidR="00C409C1" w:rsidRPr="009947BA" w:rsidRDefault="00C409C1" w:rsidP="003201C0">
            <w:pPr>
              <w:spacing w:before="20" w:after="20"/>
              <w:jc w:val="center"/>
              <w:rPr>
                <w:rFonts w:ascii="Times New Roman" w:hAnsi="Times New Roman" w:cs="Times New Roman"/>
                <w:b/>
                <w:sz w:val="18"/>
                <w:szCs w:val="20"/>
              </w:rPr>
            </w:pPr>
            <w:r>
              <w:rPr>
                <w:rFonts w:ascii="Times New Roman" w:hAnsi="Times New Roman" w:cs="Times New Roman"/>
                <w:b/>
                <w:sz w:val="18"/>
                <w:szCs w:val="20"/>
              </w:rPr>
              <w:t>P</w:t>
            </w:r>
          </w:p>
        </w:tc>
        <w:tc>
          <w:tcPr>
            <w:tcW w:w="416" w:type="dxa"/>
            <w:gridSpan w:val="3"/>
          </w:tcPr>
          <w:p w14:paraId="11E3363D" w14:textId="77777777" w:rsidR="00C409C1" w:rsidRPr="00453362" w:rsidRDefault="001253AE" w:rsidP="003201C0">
            <w:pPr>
              <w:spacing w:before="20" w:after="20"/>
              <w:jc w:val="center"/>
              <w:rPr>
                <w:rFonts w:ascii="Times New Roman" w:hAnsi="Times New Roman" w:cs="Times New Roman"/>
                <w:sz w:val="18"/>
                <w:szCs w:val="20"/>
              </w:rPr>
            </w:pPr>
            <w:r>
              <w:rPr>
                <w:rFonts w:ascii="Times New Roman" w:hAnsi="Times New Roman" w:cs="Times New Roman"/>
                <w:sz w:val="18"/>
                <w:szCs w:val="20"/>
              </w:rPr>
              <w:t>30</w:t>
            </w:r>
          </w:p>
        </w:tc>
        <w:tc>
          <w:tcPr>
            <w:tcW w:w="415" w:type="dxa"/>
            <w:gridSpan w:val="3"/>
          </w:tcPr>
          <w:p w14:paraId="54A48658" w14:textId="77777777" w:rsidR="00C409C1" w:rsidRPr="009947BA" w:rsidRDefault="00C409C1" w:rsidP="003201C0">
            <w:pPr>
              <w:spacing w:before="20" w:after="20"/>
              <w:jc w:val="center"/>
              <w:rPr>
                <w:rFonts w:ascii="Times New Roman" w:hAnsi="Times New Roman" w:cs="Times New Roman"/>
                <w:b/>
                <w:sz w:val="18"/>
                <w:szCs w:val="20"/>
              </w:rPr>
            </w:pPr>
            <w:r>
              <w:rPr>
                <w:rFonts w:ascii="Times New Roman" w:hAnsi="Times New Roman" w:cs="Times New Roman"/>
                <w:b/>
                <w:sz w:val="18"/>
                <w:szCs w:val="20"/>
              </w:rPr>
              <w:t>S</w:t>
            </w:r>
          </w:p>
        </w:tc>
        <w:tc>
          <w:tcPr>
            <w:tcW w:w="420" w:type="dxa"/>
            <w:gridSpan w:val="2"/>
          </w:tcPr>
          <w:p w14:paraId="46C2C30C" w14:textId="77777777" w:rsidR="00C409C1" w:rsidRPr="00453362" w:rsidRDefault="00C409C1" w:rsidP="003201C0">
            <w:pPr>
              <w:spacing w:before="20" w:after="20"/>
              <w:jc w:val="center"/>
              <w:rPr>
                <w:rFonts w:ascii="Times New Roman" w:hAnsi="Times New Roman" w:cs="Times New Roman"/>
                <w:sz w:val="18"/>
                <w:szCs w:val="20"/>
              </w:rPr>
            </w:pPr>
            <w:r>
              <w:rPr>
                <w:rFonts w:ascii="Times New Roman" w:hAnsi="Times New Roman" w:cs="Times New Roman"/>
                <w:sz w:val="18"/>
                <w:szCs w:val="20"/>
              </w:rPr>
              <w:t>15</w:t>
            </w:r>
          </w:p>
        </w:tc>
        <w:tc>
          <w:tcPr>
            <w:tcW w:w="416" w:type="dxa"/>
            <w:gridSpan w:val="2"/>
          </w:tcPr>
          <w:p w14:paraId="38C17E79" w14:textId="77777777" w:rsidR="00C409C1" w:rsidRPr="009947BA" w:rsidRDefault="00C409C1" w:rsidP="003201C0">
            <w:pPr>
              <w:spacing w:before="20" w:after="20"/>
              <w:jc w:val="center"/>
              <w:rPr>
                <w:rFonts w:ascii="Times New Roman" w:hAnsi="Times New Roman" w:cs="Times New Roman"/>
                <w:b/>
                <w:sz w:val="18"/>
                <w:szCs w:val="20"/>
              </w:rPr>
            </w:pPr>
            <w:r>
              <w:rPr>
                <w:rFonts w:ascii="Times New Roman" w:hAnsi="Times New Roman" w:cs="Times New Roman"/>
                <w:b/>
                <w:sz w:val="18"/>
                <w:szCs w:val="20"/>
              </w:rPr>
              <w:t>V</w:t>
            </w:r>
            <w:r w:rsidR="001253AE">
              <w:rPr>
                <w:rFonts w:ascii="Times New Roman" w:hAnsi="Times New Roman" w:cs="Times New Roman"/>
                <w:b/>
                <w:sz w:val="18"/>
                <w:szCs w:val="20"/>
              </w:rPr>
              <w:t xml:space="preserve"> </w:t>
            </w:r>
          </w:p>
        </w:tc>
        <w:tc>
          <w:tcPr>
            <w:tcW w:w="3178" w:type="dxa"/>
            <w:gridSpan w:val="15"/>
            <w:shd w:val="clear" w:color="auto" w:fill="F2F2F2" w:themeFill="background1" w:themeFillShade="F2"/>
          </w:tcPr>
          <w:p w14:paraId="721DBCFF" w14:textId="77777777" w:rsidR="00C409C1" w:rsidRPr="009947BA" w:rsidRDefault="00C409C1" w:rsidP="003201C0">
            <w:pPr>
              <w:spacing w:before="20" w:after="20"/>
              <w:jc w:val="right"/>
              <w:rPr>
                <w:rFonts w:ascii="Times New Roman" w:hAnsi="Times New Roman" w:cs="Times New Roman"/>
                <w:b/>
                <w:sz w:val="18"/>
                <w:szCs w:val="20"/>
              </w:rPr>
            </w:pPr>
            <w:r>
              <w:rPr>
                <w:rFonts w:ascii="Times New Roman" w:hAnsi="Times New Roman" w:cs="Times New Roman"/>
                <w:b/>
                <w:sz w:val="18"/>
                <w:szCs w:val="20"/>
              </w:rPr>
              <w:t>Mrežne stranice kolegija</w:t>
            </w:r>
          </w:p>
        </w:tc>
        <w:tc>
          <w:tcPr>
            <w:tcW w:w="1812" w:type="dxa"/>
            <w:gridSpan w:val="6"/>
          </w:tcPr>
          <w:p w14:paraId="79E8890E" w14:textId="77777777" w:rsidR="00C409C1" w:rsidRPr="009947BA" w:rsidRDefault="00A55231" w:rsidP="003201C0">
            <w:pPr>
              <w:tabs>
                <w:tab w:val="left" w:pos="1218"/>
              </w:tabs>
              <w:spacing w:before="20" w:after="20"/>
              <w:rPr>
                <w:rFonts w:ascii="Times New Roman" w:hAnsi="Times New Roman" w:cs="Times New Roman"/>
                <w:b/>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EndPr/>
              <w:sdtContent>
                <w:r w:rsidR="00C409C1" w:rsidRPr="009947BA">
                  <w:rPr>
                    <w:rFonts w:ascii="MS Mincho" w:eastAsia="MS Mincho" w:hAnsi="MS Mincho" w:cs="MS Mincho" w:hint="eastAsia"/>
                    <w:sz w:val="18"/>
                    <w:szCs w:val="20"/>
                  </w:rPr>
                  <w:t>☐</w:t>
                </w:r>
              </w:sdtContent>
            </w:sdt>
            <w:r w:rsidR="00C409C1">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szCs w:val="20"/>
                  </w:rPr>
                  <w:t>☒</w:t>
                </w:r>
              </w:sdtContent>
            </w:sdt>
            <w:r w:rsidR="00C409C1">
              <w:rPr>
                <w:rFonts w:ascii="Times New Roman" w:hAnsi="Times New Roman" w:cs="Times New Roman"/>
                <w:sz w:val="18"/>
                <w:szCs w:val="20"/>
              </w:rPr>
              <w:t xml:space="preserve"> NE</w:t>
            </w:r>
          </w:p>
        </w:tc>
      </w:tr>
      <w:tr w:rsidR="00C409C1" w:rsidRPr="009947BA" w14:paraId="44BC10DC" w14:textId="77777777" w:rsidTr="003201C0">
        <w:tc>
          <w:tcPr>
            <w:tcW w:w="1802" w:type="dxa"/>
            <w:shd w:val="clear" w:color="auto" w:fill="F2F2F2" w:themeFill="background1" w:themeFillShade="F2"/>
          </w:tcPr>
          <w:p w14:paraId="483F176C" w14:textId="77777777" w:rsidR="00C409C1"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496" w:type="dxa"/>
            <w:gridSpan w:val="12"/>
            <w:vAlign w:val="center"/>
          </w:tcPr>
          <w:p w14:paraId="37727648" w14:textId="0F83F716" w:rsidR="00C409C1" w:rsidRPr="00621589" w:rsidRDefault="002178DD" w:rsidP="003201C0">
            <w:pPr>
              <w:spacing w:before="20" w:after="20"/>
              <w:rPr>
                <w:rFonts w:ascii="Times New Roman" w:hAnsi="Times New Roman" w:cs="Times New Roman"/>
                <w:b/>
                <w:sz w:val="18"/>
                <w:szCs w:val="20"/>
              </w:rPr>
            </w:pPr>
            <w:r>
              <w:rPr>
                <w:rFonts w:ascii="Times New Roman" w:hAnsi="Times New Roman" w:cs="Times New Roman"/>
                <w:b/>
                <w:sz w:val="18"/>
                <w:szCs w:val="20"/>
              </w:rPr>
              <w:t xml:space="preserve">Sveučilište u Zadru, stari kampus, učionica </w:t>
            </w:r>
            <w:r w:rsidR="00553E1A">
              <w:rPr>
                <w:rFonts w:ascii="Times New Roman" w:hAnsi="Times New Roman" w:cs="Times New Roman"/>
                <w:b/>
                <w:sz w:val="18"/>
                <w:szCs w:val="20"/>
              </w:rPr>
              <w:t>2</w:t>
            </w:r>
            <w:r w:rsidR="001B046F">
              <w:rPr>
                <w:rFonts w:ascii="Times New Roman" w:hAnsi="Times New Roman" w:cs="Times New Roman"/>
                <w:b/>
                <w:sz w:val="18"/>
                <w:szCs w:val="20"/>
              </w:rPr>
              <w:t>40</w:t>
            </w:r>
          </w:p>
          <w:p w14:paraId="3D307F26" w14:textId="77777777" w:rsidR="001253AE" w:rsidRDefault="00C409C1" w:rsidP="003201C0">
            <w:pPr>
              <w:spacing w:before="20" w:after="20"/>
              <w:rPr>
                <w:rFonts w:ascii="Times New Roman" w:hAnsi="Times New Roman" w:cs="Times New Roman"/>
                <w:sz w:val="18"/>
                <w:szCs w:val="20"/>
              </w:rPr>
            </w:pPr>
            <w:r w:rsidRPr="00621589">
              <w:rPr>
                <w:rFonts w:ascii="Times New Roman" w:hAnsi="Times New Roman" w:cs="Times New Roman"/>
                <w:b/>
                <w:sz w:val="18"/>
                <w:szCs w:val="20"/>
              </w:rPr>
              <w:t>Predavanja</w:t>
            </w:r>
            <w:r>
              <w:rPr>
                <w:rFonts w:ascii="Times New Roman" w:hAnsi="Times New Roman" w:cs="Times New Roman"/>
                <w:sz w:val="18"/>
                <w:szCs w:val="20"/>
              </w:rPr>
              <w:t xml:space="preserve">: </w:t>
            </w:r>
            <w:r w:rsidR="001253AE">
              <w:rPr>
                <w:rFonts w:ascii="Times New Roman" w:hAnsi="Times New Roman" w:cs="Times New Roman"/>
                <w:sz w:val="18"/>
                <w:szCs w:val="20"/>
              </w:rPr>
              <w:t>ponedjeljkom 16 - 17:30</w:t>
            </w:r>
          </w:p>
          <w:p w14:paraId="088AAA3A" w14:textId="54AAD12C" w:rsidR="00C409C1" w:rsidRPr="00891C60" w:rsidRDefault="00C409C1" w:rsidP="001253AE">
            <w:pPr>
              <w:spacing w:before="20" w:after="20"/>
              <w:rPr>
                <w:rFonts w:ascii="Times New Roman" w:hAnsi="Times New Roman" w:cs="Times New Roman"/>
                <w:sz w:val="18"/>
                <w:szCs w:val="20"/>
              </w:rPr>
            </w:pPr>
            <w:r w:rsidRPr="00621589">
              <w:rPr>
                <w:rFonts w:ascii="Times New Roman" w:hAnsi="Times New Roman" w:cs="Times New Roman"/>
                <w:b/>
                <w:sz w:val="18"/>
                <w:szCs w:val="20"/>
              </w:rPr>
              <w:t>Seminari</w:t>
            </w:r>
            <w:r>
              <w:rPr>
                <w:rFonts w:ascii="Times New Roman" w:hAnsi="Times New Roman" w:cs="Times New Roman"/>
                <w:sz w:val="18"/>
                <w:szCs w:val="20"/>
              </w:rPr>
              <w:t xml:space="preserve">: </w:t>
            </w:r>
            <w:r w:rsidR="001253AE">
              <w:rPr>
                <w:rFonts w:ascii="Times New Roman" w:hAnsi="Times New Roman" w:cs="Times New Roman"/>
                <w:sz w:val="18"/>
                <w:szCs w:val="20"/>
              </w:rPr>
              <w:t>ponedjeljkom 18 – 18:</w:t>
            </w:r>
            <w:r w:rsidR="001B046F">
              <w:rPr>
                <w:rFonts w:ascii="Times New Roman" w:hAnsi="Times New Roman" w:cs="Times New Roman"/>
                <w:sz w:val="18"/>
                <w:szCs w:val="20"/>
              </w:rPr>
              <w:t xml:space="preserve"> </w:t>
            </w:r>
            <w:r w:rsidR="001253AE">
              <w:rPr>
                <w:rFonts w:ascii="Times New Roman" w:hAnsi="Times New Roman" w:cs="Times New Roman"/>
                <w:sz w:val="18"/>
                <w:szCs w:val="20"/>
              </w:rPr>
              <w:t>45</w:t>
            </w:r>
          </w:p>
        </w:tc>
        <w:tc>
          <w:tcPr>
            <w:tcW w:w="2471" w:type="dxa"/>
            <w:gridSpan w:val="10"/>
            <w:shd w:val="clear" w:color="auto" w:fill="F2F2F2" w:themeFill="background1" w:themeFillShade="F2"/>
          </w:tcPr>
          <w:p w14:paraId="4AB1293E" w14:textId="77777777" w:rsidR="00C409C1" w:rsidRPr="009947BA"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Jezik/jezici na kojima se izvodi kolegij</w:t>
            </w:r>
          </w:p>
        </w:tc>
        <w:tc>
          <w:tcPr>
            <w:tcW w:w="2519" w:type="dxa"/>
            <w:gridSpan w:val="11"/>
            <w:vAlign w:val="center"/>
          </w:tcPr>
          <w:p w14:paraId="098815E1" w14:textId="77777777" w:rsidR="00C409C1" w:rsidRPr="00891C60" w:rsidRDefault="00C409C1" w:rsidP="003201C0">
            <w:pPr>
              <w:spacing w:before="20" w:after="20"/>
              <w:rPr>
                <w:rFonts w:ascii="Times New Roman" w:hAnsi="Times New Roman" w:cs="Times New Roman"/>
                <w:sz w:val="18"/>
                <w:szCs w:val="20"/>
              </w:rPr>
            </w:pPr>
            <w:r>
              <w:rPr>
                <w:rFonts w:ascii="Times New Roman" w:hAnsi="Times New Roman" w:cs="Times New Roman"/>
                <w:sz w:val="18"/>
                <w:szCs w:val="20"/>
              </w:rPr>
              <w:t>Hrvatski jezik</w:t>
            </w:r>
          </w:p>
        </w:tc>
      </w:tr>
      <w:tr w:rsidR="00C409C1" w:rsidRPr="009947BA" w14:paraId="53D84603" w14:textId="77777777" w:rsidTr="003201C0">
        <w:tc>
          <w:tcPr>
            <w:tcW w:w="1802" w:type="dxa"/>
            <w:shd w:val="clear" w:color="auto" w:fill="F2F2F2" w:themeFill="background1" w:themeFillShade="F2"/>
          </w:tcPr>
          <w:p w14:paraId="7DDFA3A1"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496" w:type="dxa"/>
            <w:gridSpan w:val="12"/>
          </w:tcPr>
          <w:p w14:paraId="07956448" w14:textId="141BBB7A" w:rsidR="00C409C1" w:rsidRPr="005F6E0B" w:rsidRDefault="001B046F" w:rsidP="003201C0">
            <w:pPr>
              <w:tabs>
                <w:tab w:val="left" w:pos="1218"/>
              </w:tabs>
              <w:spacing w:before="20" w:after="20"/>
              <w:rPr>
                <w:rFonts w:ascii="Times New Roman" w:hAnsi="Times New Roman" w:cs="Times New Roman"/>
                <w:sz w:val="18"/>
              </w:rPr>
            </w:pPr>
            <w:r>
              <w:rPr>
                <w:rFonts w:ascii="Times New Roman" w:hAnsi="Times New Roman" w:cs="Times New Roman"/>
                <w:sz w:val="18"/>
              </w:rPr>
              <w:t>17</w:t>
            </w:r>
            <w:r w:rsidR="001253AE">
              <w:rPr>
                <w:rFonts w:ascii="Times New Roman" w:hAnsi="Times New Roman" w:cs="Times New Roman"/>
                <w:sz w:val="18"/>
              </w:rPr>
              <w:t>. 2.</w:t>
            </w:r>
            <w:r w:rsidR="00C409C1">
              <w:rPr>
                <w:rFonts w:ascii="Times New Roman" w:hAnsi="Times New Roman" w:cs="Times New Roman"/>
                <w:sz w:val="18"/>
              </w:rPr>
              <w:t xml:space="preserve"> 202</w:t>
            </w:r>
            <w:r w:rsidR="00553E1A">
              <w:rPr>
                <w:rFonts w:ascii="Times New Roman" w:hAnsi="Times New Roman" w:cs="Times New Roman"/>
                <w:sz w:val="18"/>
              </w:rPr>
              <w:t>4</w:t>
            </w:r>
            <w:r w:rsidR="00C409C1">
              <w:rPr>
                <w:rFonts w:ascii="Times New Roman" w:hAnsi="Times New Roman" w:cs="Times New Roman"/>
                <w:sz w:val="18"/>
              </w:rPr>
              <w:t>.</w:t>
            </w:r>
          </w:p>
        </w:tc>
        <w:tc>
          <w:tcPr>
            <w:tcW w:w="2471" w:type="dxa"/>
            <w:gridSpan w:val="10"/>
            <w:shd w:val="clear" w:color="auto" w:fill="F2F2F2" w:themeFill="background1" w:themeFillShade="F2"/>
          </w:tcPr>
          <w:p w14:paraId="0934DD53" w14:textId="77777777" w:rsidR="00C409C1" w:rsidRPr="009947BA" w:rsidRDefault="00C409C1" w:rsidP="003201C0">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2519" w:type="dxa"/>
            <w:gridSpan w:val="11"/>
          </w:tcPr>
          <w:p w14:paraId="4C1B7159" w14:textId="1E090DB3" w:rsidR="00C409C1" w:rsidRPr="009947BA" w:rsidRDefault="001B046F" w:rsidP="003201C0">
            <w:pPr>
              <w:tabs>
                <w:tab w:val="left" w:pos="1218"/>
              </w:tabs>
              <w:spacing w:before="20" w:after="20"/>
              <w:rPr>
                <w:rFonts w:ascii="Times New Roman" w:hAnsi="Times New Roman" w:cs="Times New Roman"/>
                <w:sz w:val="18"/>
              </w:rPr>
            </w:pPr>
            <w:r>
              <w:rPr>
                <w:rFonts w:ascii="Times New Roman" w:hAnsi="Times New Roman" w:cs="Times New Roman"/>
                <w:sz w:val="18"/>
              </w:rPr>
              <w:t>29</w:t>
            </w:r>
            <w:r w:rsidR="001253AE">
              <w:rPr>
                <w:rFonts w:ascii="Times New Roman" w:hAnsi="Times New Roman" w:cs="Times New Roman"/>
                <w:sz w:val="18"/>
              </w:rPr>
              <w:t xml:space="preserve">. </w:t>
            </w:r>
            <w:r>
              <w:rPr>
                <w:rFonts w:ascii="Times New Roman" w:hAnsi="Times New Roman" w:cs="Times New Roman"/>
                <w:sz w:val="18"/>
              </w:rPr>
              <w:t>5</w:t>
            </w:r>
            <w:r w:rsidR="001253AE">
              <w:rPr>
                <w:rFonts w:ascii="Times New Roman" w:hAnsi="Times New Roman" w:cs="Times New Roman"/>
                <w:sz w:val="18"/>
              </w:rPr>
              <w:t xml:space="preserve">. </w:t>
            </w:r>
            <w:r w:rsidR="00C409C1">
              <w:rPr>
                <w:rFonts w:ascii="Times New Roman" w:hAnsi="Times New Roman" w:cs="Times New Roman"/>
                <w:sz w:val="18"/>
              </w:rPr>
              <w:t>202</w:t>
            </w:r>
            <w:r w:rsidR="00553E1A">
              <w:rPr>
                <w:rFonts w:ascii="Times New Roman" w:hAnsi="Times New Roman" w:cs="Times New Roman"/>
                <w:sz w:val="18"/>
              </w:rPr>
              <w:t>4</w:t>
            </w:r>
            <w:r w:rsidR="00C409C1">
              <w:rPr>
                <w:rFonts w:ascii="Times New Roman" w:hAnsi="Times New Roman" w:cs="Times New Roman"/>
                <w:sz w:val="18"/>
              </w:rPr>
              <w:t>.</w:t>
            </w:r>
          </w:p>
        </w:tc>
      </w:tr>
      <w:tr w:rsidR="00C409C1" w:rsidRPr="009947BA" w14:paraId="69A1C562" w14:textId="77777777" w:rsidTr="003201C0">
        <w:tc>
          <w:tcPr>
            <w:tcW w:w="1802" w:type="dxa"/>
            <w:shd w:val="clear" w:color="auto" w:fill="F2F2F2" w:themeFill="background1" w:themeFillShade="F2"/>
          </w:tcPr>
          <w:p w14:paraId="2B02C366"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Preduvjeti za upis</w:t>
            </w:r>
          </w:p>
        </w:tc>
        <w:tc>
          <w:tcPr>
            <w:tcW w:w="7486" w:type="dxa"/>
            <w:gridSpan w:val="33"/>
          </w:tcPr>
          <w:p w14:paraId="240EDF85"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w:t>
            </w:r>
          </w:p>
        </w:tc>
      </w:tr>
      <w:tr w:rsidR="00C409C1" w:rsidRPr="009947BA" w14:paraId="6883BDB2" w14:textId="77777777" w:rsidTr="003201C0">
        <w:tc>
          <w:tcPr>
            <w:tcW w:w="9288" w:type="dxa"/>
            <w:gridSpan w:val="34"/>
            <w:shd w:val="clear" w:color="auto" w:fill="D9D9D9" w:themeFill="background1" w:themeFillShade="D9"/>
          </w:tcPr>
          <w:p w14:paraId="7E1E3928" w14:textId="77777777" w:rsidR="00C409C1" w:rsidRPr="007361E7" w:rsidRDefault="00C409C1" w:rsidP="003201C0">
            <w:pPr>
              <w:spacing w:before="20" w:after="20"/>
              <w:rPr>
                <w:rFonts w:ascii="Times New Roman" w:hAnsi="Times New Roman" w:cs="Times New Roman"/>
                <w:sz w:val="18"/>
                <w:szCs w:val="18"/>
              </w:rPr>
            </w:pPr>
          </w:p>
        </w:tc>
      </w:tr>
      <w:tr w:rsidR="00C409C1" w:rsidRPr="009947BA" w14:paraId="6FC4493D" w14:textId="77777777" w:rsidTr="003201C0">
        <w:tc>
          <w:tcPr>
            <w:tcW w:w="1802" w:type="dxa"/>
            <w:shd w:val="clear" w:color="auto" w:fill="F2F2F2" w:themeFill="background1" w:themeFillShade="F2"/>
          </w:tcPr>
          <w:p w14:paraId="211153C5"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6" w:type="dxa"/>
            <w:gridSpan w:val="33"/>
          </w:tcPr>
          <w:p w14:paraId="30C77AF1" w14:textId="77777777" w:rsidR="00C409C1" w:rsidRPr="009947BA" w:rsidRDefault="002178DD" w:rsidP="001253A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doc. </w:t>
            </w:r>
            <w:r w:rsidRPr="002178DD">
              <w:rPr>
                <w:rFonts w:ascii="Times New Roman" w:hAnsi="Times New Roman" w:cs="Times New Roman"/>
                <w:sz w:val="18"/>
              </w:rPr>
              <w:t>dr. sc. Ivana Petešić Šušak</w:t>
            </w:r>
          </w:p>
        </w:tc>
      </w:tr>
      <w:tr w:rsidR="00C409C1" w:rsidRPr="009947BA" w14:paraId="3124D0C5" w14:textId="77777777" w:rsidTr="003201C0">
        <w:tc>
          <w:tcPr>
            <w:tcW w:w="1802" w:type="dxa"/>
            <w:shd w:val="clear" w:color="auto" w:fill="F2F2F2" w:themeFill="background1" w:themeFillShade="F2"/>
          </w:tcPr>
          <w:p w14:paraId="583A9342" w14:textId="77777777" w:rsidR="00C409C1" w:rsidRPr="009947BA"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5A302C9B" w14:textId="77777777" w:rsidR="00C409C1" w:rsidRPr="009947BA" w:rsidRDefault="002178DD" w:rsidP="003201C0">
            <w:pPr>
              <w:tabs>
                <w:tab w:val="left" w:pos="1218"/>
              </w:tabs>
              <w:spacing w:before="20" w:after="20"/>
              <w:rPr>
                <w:rFonts w:ascii="Times New Roman" w:hAnsi="Times New Roman" w:cs="Times New Roman"/>
                <w:sz w:val="18"/>
              </w:rPr>
            </w:pPr>
            <w:r w:rsidRPr="002178DD">
              <w:rPr>
                <w:rFonts w:ascii="Times New Roman" w:hAnsi="Times New Roman" w:cs="Times New Roman"/>
                <w:sz w:val="18"/>
              </w:rPr>
              <w:t>ipeteslic@unizd.hr</w:t>
            </w:r>
          </w:p>
        </w:tc>
        <w:tc>
          <w:tcPr>
            <w:tcW w:w="1197" w:type="dxa"/>
            <w:gridSpan w:val="5"/>
            <w:shd w:val="clear" w:color="auto" w:fill="F2F2F2" w:themeFill="background1" w:themeFillShade="F2"/>
          </w:tcPr>
          <w:p w14:paraId="052C2A27" w14:textId="77777777" w:rsidR="00C409C1" w:rsidRPr="009947BA" w:rsidRDefault="00C409C1" w:rsidP="003201C0">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0" w:type="dxa"/>
            <w:gridSpan w:val="9"/>
          </w:tcPr>
          <w:p w14:paraId="0A59C69B"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457380DE" w14:textId="77777777" w:rsidTr="003201C0">
        <w:tc>
          <w:tcPr>
            <w:tcW w:w="1802" w:type="dxa"/>
            <w:shd w:val="clear" w:color="auto" w:fill="F2F2F2" w:themeFill="background1" w:themeFillShade="F2"/>
          </w:tcPr>
          <w:p w14:paraId="6C69F2B3"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6" w:type="dxa"/>
            <w:gridSpan w:val="33"/>
          </w:tcPr>
          <w:p w14:paraId="3790B4C3" w14:textId="77777777" w:rsidR="00C409C1" w:rsidRPr="009947BA" w:rsidRDefault="002178DD" w:rsidP="003201C0">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doc. </w:t>
            </w:r>
            <w:r w:rsidR="00C409C1">
              <w:rPr>
                <w:rFonts w:ascii="Times New Roman" w:hAnsi="Times New Roman" w:cs="Times New Roman"/>
                <w:sz w:val="18"/>
              </w:rPr>
              <w:t>dr. sc. Ivana Petešić Šušak</w:t>
            </w:r>
          </w:p>
        </w:tc>
      </w:tr>
      <w:tr w:rsidR="00C409C1" w:rsidRPr="009947BA" w14:paraId="31469142" w14:textId="77777777" w:rsidTr="003201C0">
        <w:tc>
          <w:tcPr>
            <w:tcW w:w="1802" w:type="dxa"/>
            <w:shd w:val="clear" w:color="auto" w:fill="F2F2F2" w:themeFill="background1" w:themeFillShade="F2"/>
          </w:tcPr>
          <w:p w14:paraId="7B23B14B" w14:textId="77777777" w:rsidR="00C409C1" w:rsidRPr="009947BA"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235572A0"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ipeteslic@unizd.hr</w:t>
            </w:r>
          </w:p>
        </w:tc>
        <w:tc>
          <w:tcPr>
            <w:tcW w:w="1197" w:type="dxa"/>
            <w:gridSpan w:val="5"/>
            <w:shd w:val="clear" w:color="auto" w:fill="F2F2F2" w:themeFill="background1" w:themeFillShade="F2"/>
          </w:tcPr>
          <w:p w14:paraId="201B18A7" w14:textId="77777777" w:rsidR="00C409C1" w:rsidRPr="009947BA" w:rsidRDefault="00C409C1" w:rsidP="003201C0">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0" w:type="dxa"/>
            <w:gridSpan w:val="9"/>
          </w:tcPr>
          <w:p w14:paraId="4A8D7ECE" w14:textId="77777777" w:rsidR="00C409C1" w:rsidRPr="009947BA" w:rsidRDefault="001253AE" w:rsidP="003201C0">
            <w:pPr>
              <w:tabs>
                <w:tab w:val="left" w:pos="1218"/>
              </w:tabs>
              <w:spacing w:before="20" w:after="20"/>
              <w:rPr>
                <w:rFonts w:ascii="Times New Roman" w:hAnsi="Times New Roman" w:cs="Times New Roman"/>
                <w:sz w:val="18"/>
              </w:rPr>
            </w:pPr>
            <w:r>
              <w:rPr>
                <w:rFonts w:ascii="Times New Roman" w:hAnsi="Times New Roman" w:cs="Times New Roman"/>
                <w:sz w:val="18"/>
              </w:rPr>
              <w:t>prije i poslije nastave i po dogovoru</w:t>
            </w:r>
            <w:r w:rsidR="002178DD">
              <w:rPr>
                <w:rFonts w:ascii="Times New Roman" w:hAnsi="Times New Roman" w:cs="Times New Roman"/>
                <w:sz w:val="18"/>
              </w:rPr>
              <w:t>, utorkom 11 – 13 sati (kabinet)</w:t>
            </w:r>
          </w:p>
        </w:tc>
      </w:tr>
      <w:tr w:rsidR="00C409C1" w:rsidRPr="009947BA" w14:paraId="16098F58" w14:textId="77777777" w:rsidTr="003201C0">
        <w:tc>
          <w:tcPr>
            <w:tcW w:w="1802" w:type="dxa"/>
            <w:shd w:val="clear" w:color="auto" w:fill="F2F2F2" w:themeFill="background1" w:themeFillShade="F2"/>
          </w:tcPr>
          <w:p w14:paraId="7B3F6472" w14:textId="77777777" w:rsidR="00C409C1" w:rsidRDefault="00C409C1" w:rsidP="003201C0">
            <w:pPr>
              <w:spacing w:before="20" w:after="20"/>
              <w:rPr>
                <w:rFonts w:ascii="Times New Roman" w:hAnsi="Times New Roman" w:cs="Times New Roman"/>
                <w:b/>
                <w:sz w:val="18"/>
              </w:rPr>
            </w:pPr>
            <w:r>
              <w:rPr>
                <w:rFonts w:ascii="Times New Roman" w:hAnsi="Times New Roman" w:cs="Times New Roman"/>
                <w:b/>
                <w:sz w:val="18"/>
              </w:rPr>
              <w:t>Suradnici na kolegiju</w:t>
            </w:r>
          </w:p>
        </w:tc>
        <w:tc>
          <w:tcPr>
            <w:tcW w:w="7486" w:type="dxa"/>
            <w:gridSpan w:val="33"/>
          </w:tcPr>
          <w:p w14:paraId="49FD5097"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45CC47FE" w14:textId="77777777" w:rsidTr="003201C0">
        <w:tc>
          <w:tcPr>
            <w:tcW w:w="1802" w:type="dxa"/>
            <w:shd w:val="clear" w:color="auto" w:fill="F2F2F2" w:themeFill="background1" w:themeFillShade="F2"/>
          </w:tcPr>
          <w:p w14:paraId="07CCD852" w14:textId="77777777" w:rsidR="00C409C1"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589381DA" w14:textId="77777777" w:rsidR="00C409C1" w:rsidRPr="009947BA" w:rsidRDefault="00C409C1" w:rsidP="003201C0">
            <w:pPr>
              <w:tabs>
                <w:tab w:val="left" w:pos="1218"/>
              </w:tabs>
              <w:spacing w:before="20" w:after="20"/>
              <w:rPr>
                <w:rFonts w:ascii="Times New Roman" w:hAnsi="Times New Roman" w:cs="Times New Roman"/>
                <w:sz w:val="18"/>
              </w:rPr>
            </w:pPr>
          </w:p>
        </w:tc>
        <w:tc>
          <w:tcPr>
            <w:tcW w:w="1197" w:type="dxa"/>
            <w:gridSpan w:val="5"/>
            <w:shd w:val="clear" w:color="auto" w:fill="F2F2F2" w:themeFill="background1" w:themeFillShade="F2"/>
          </w:tcPr>
          <w:p w14:paraId="2DE96DA6" w14:textId="77777777" w:rsidR="00C409C1" w:rsidRDefault="00C409C1" w:rsidP="003201C0">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0" w:type="dxa"/>
            <w:gridSpan w:val="9"/>
          </w:tcPr>
          <w:p w14:paraId="6F2050E5"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0372D5D7" w14:textId="77777777" w:rsidTr="003201C0">
        <w:tc>
          <w:tcPr>
            <w:tcW w:w="1802" w:type="dxa"/>
            <w:shd w:val="clear" w:color="auto" w:fill="F2F2F2" w:themeFill="background1" w:themeFillShade="F2"/>
          </w:tcPr>
          <w:p w14:paraId="48F2BD34" w14:textId="77777777" w:rsidR="00C409C1" w:rsidRDefault="00C409C1" w:rsidP="003201C0">
            <w:pPr>
              <w:spacing w:before="20" w:after="20"/>
              <w:rPr>
                <w:rFonts w:ascii="Times New Roman" w:hAnsi="Times New Roman" w:cs="Times New Roman"/>
                <w:b/>
                <w:sz w:val="18"/>
              </w:rPr>
            </w:pPr>
            <w:r>
              <w:rPr>
                <w:rFonts w:ascii="Times New Roman" w:hAnsi="Times New Roman" w:cs="Times New Roman"/>
                <w:b/>
                <w:sz w:val="18"/>
              </w:rPr>
              <w:t>Suradnici na kolegiju</w:t>
            </w:r>
          </w:p>
        </w:tc>
        <w:tc>
          <w:tcPr>
            <w:tcW w:w="7486" w:type="dxa"/>
            <w:gridSpan w:val="33"/>
          </w:tcPr>
          <w:p w14:paraId="23515D3E"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19D9EF7C" w14:textId="77777777" w:rsidTr="003201C0">
        <w:tc>
          <w:tcPr>
            <w:tcW w:w="1802" w:type="dxa"/>
            <w:shd w:val="clear" w:color="auto" w:fill="F2F2F2" w:themeFill="background1" w:themeFillShade="F2"/>
          </w:tcPr>
          <w:p w14:paraId="67824310" w14:textId="77777777" w:rsidR="00C409C1" w:rsidRDefault="00C409C1" w:rsidP="003201C0">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0B53B23B" w14:textId="77777777" w:rsidR="00C409C1" w:rsidRPr="009947BA" w:rsidRDefault="00C409C1" w:rsidP="003201C0">
            <w:pPr>
              <w:tabs>
                <w:tab w:val="left" w:pos="1218"/>
              </w:tabs>
              <w:spacing w:before="20" w:after="20"/>
              <w:rPr>
                <w:rFonts w:ascii="Times New Roman" w:hAnsi="Times New Roman" w:cs="Times New Roman"/>
                <w:sz w:val="18"/>
              </w:rPr>
            </w:pPr>
          </w:p>
        </w:tc>
        <w:tc>
          <w:tcPr>
            <w:tcW w:w="1197" w:type="dxa"/>
            <w:gridSpan w:val="5"/>
            <w:shd w:val="clear" w:color="auto" w:fill="F2F2F2" w:themeFill="background1" w:themeFillShade="F2"/>
          </w:tcPr>
          <w:p w14:paraId="24E926C0" w14:textId="77777777" w:rsidR="00C409C1" w:rsidRDefault="00C409C1" w:rsidP="003201C0">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0" w:type="dxa"/>
            <w:gridSpan w:val="9"/>
          </w:tcPr>
          <w:p w14:paraId="1F8058C3" w14:textId="77777777" w:rsidR="00C409C1" w:rsidRPr="009947BA" w:rsidRDefault="00C409C1" w:rsidP="003201C0">
            <w:pPr>
              <w:tabs>
                <w:tab w:val="left" w:pos="1218"/>
              </w:tabs>
              <w:spacing w:before="20" w:after="20"/>
              <w:rPr>
                <w:rFonts w:ascii="Times New Roman" w:hAnsi="Times New Roman" w:cs="Times New Roman"/>
                <w:sz w:val="18"/>
              </w:rPr>
            </w:pPr>
          </w:p>
        </w:tc>
      </w:tr>
      <w:tr w:rsidR="00C409C1" w:rsidRPr="009947BA" w14:paraId="1BE33F2F" w14:textId="77777777" w:rsidTr="003201C0">
        <w:tc>
          <w:tcPr>
            <w:tcW w:w="9288" w:type="dxa"/>
            <w:gridSpan w:val="34"/>
            <w:shd w:val="clear" w:color="auto" w:fill="D9D9D9" w:themeFill="background1" w:themeFillShade="D9"/>
          </w:tcPr>
          <w:p w14:paraId="58C515D4" w14:textId="77777777" w:rsidR="00C409C1" w:rsidRPr="007361E7" w:rsidRDefault="00C409C1" w:rsidP="003201C0">
            <w:pPr>
              <w:tabs>
                <w:tab w:val="left" w:pos="1218"/>
              </w:tabs>
              <w:spacing w:before="20" w:after="20"/>
              <w:rPr>
                <w:rFonts w:ascii="Times New Roman" w:hAnsi="Times New Roman" w:cs="Times New Roman"/>
                <w:sz w:val="18"/>
                <w:szCs w:val="18"/>
              </w:rPr>
            </w:pPr>
          </w:p>
        </w:tc>
      </w:tr>
      <w:tr w:rsidR="00C409C1" w:rsidRPr="009947BA" w14:paraId="213BEB11" w14:textId="77777777" w:rsidTr="003201C0">
        <w:tc>
          <w:tcPr>
            <w:tcW w:w="1802" w:type="dxa"/>
            <w:vMerge w:val="restart"/>
            <w:shd w:val="clear" w:color="auto" w:fill="F2F2F2" w:themeFill="background1" w:themeFillShade="F2"/>
            <w:vAlign w:val="center"/>
          </w:tcPr>
          <w:p w14:paraId="77FBA764" w14:textId="77777777" w:rsidR="00C409C1" w:rsidRPr="00C02454" w:rsidRDefault="00C409C1" w:rsidP="003201C0">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7"/>
            <w:vAlign w:val="center"/>
          </w:tcPr>
          <w:p w14:paraId="0C51A5D0"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predavanja</w:t>
            </w:r>
          </w:p>
        </w:tc>
        <w:tc>
          <w:tcPr>
            <w:tcW w:w="1498" w:type="dxa"/>
            <w:gridSpan w:val="8"/>
            <w:vAlign w:val="center"/>
          </w:tcPr>
          <w:p w14:paraId="3352C10E"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seminari i radionice</w:t>
            </w:r>
          </w:p>
        </w:tc>
        <w:tc>
          <w:tcPr>
            <w:tcW w:w="1497" w:type="dxa"/>
            <w:gridSpan w:val="6"/>
            <w:vAlign w:val="center"/>
          </w:tcPr>
          <w:p w14:paraId="08C4FB2C"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vježbe</w:t>
            </w:r>
          </w:p>
        </w:tc>
        <w:tc>
          <w:tcPr>
            <w:tcW w:w="1497" w:type="dxa"/>
            <w:gridSpan w:val="9"/>
            <w:vAlign w:val="center"/>
          </w:tcPr>
          <w:p w14:paraId="07E48C99"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obrazovanje na daljinu</w:t>
            </w:r>
          </w:p>
        </w:tc>
        <w:tc>
          <w:tcPr>
            <w:tcW w:w="1499" w:type="dxa"/>
            <w:gridSpan w:val="3"/>
            <w:vAlign w:val="center"/>
          </w:tcPr>
          <w:p w14:paraId="65F2733D"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terenska nastava</w:t>
            </w:r>
          </w:p>
        </w:tc>
      </w:tr>
      <w:tr w:rsidR="00C409C1" w:rsidRPr="009947BA" w14:paraId="78BD7B57" w14:textId="77777777" w:rsidTr="003201C0">
        <w:tc>
          <w:tcPr>
            <w:tcW w:w="1802" w:type="dxa"/>
            <w:vMerge/>
            <w:shd w:val="clear" w:color="auto" w:fill="F2F2F2" w:themeFill="background1" w:themeFillShade="F2"/>
          </w:tcPr>
          <w:p w14:paraId="12B5A0FA" w14:textId="77777777" w:rsidR="00C409C1" w:rsidRPr="00C02454" w:rsidRDefault="00C409C1" w:rsidP="003201C0">
            <w:pPr>
              <w:spacing w:before="20" w:after="20"/>
              <w:rPr>
                <w:rFonts w:ascii="Times New Roman" w:hAnsi="Times New Roman" w:cs="Times New Roman"/>
                <w:b/>
                <w:sz w:val="18"/>
              </w:rPr>
            </w:pPr>
          </w:p>
        </w:tc>
        <w:tc>
          <w:tcPr>
            <w:tcW w:w="1495" w:type="dxa"/>
            <w:gridSpan w:val="7"/>
            <w:vAlign w:val="center"/>
          </w:tcPr>
          <w:p w14:paraId="5CED5A54"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0"/>
                  <w14:checkedState w14:val="2612" w14:font="MS Gothic"/>
                  <w14:uncheckedState w14:val="2610" w14:font="MS Gothic"/>
                </w14:checkbox>
              </w:sdtPr>
              <w:sdtEndPr/>
              <w:sdtContent>
                <w:r w:rsidR="001253AE">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samostalni zadaci</w:t>
            </w:r>
          </w:p>
        </w:tc>
        <w:tc>
          <w:tcPr>
            <w:tcW w:w="1498" w:type="dxa"/>
            <w:gridSpan w:val="8"/>
            <w:vAlign w:val="center"/>
          </w:tcPr>
          <w:p w14:paraId="18AF3B9C"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multimedija i mreža</w:t>
            </w:r>
          </w:p>
        </w:tc>
        <w:tc>
          <w:tcPr>
            <w:tcW w:w="1497" w:type="dxa"/>
            <w:gridSpan w:val="6"/>
            <w:vAlign w:val="center"/>
          </w:tcPr>
          <w:p w14:paraId="158E8327"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laboratorij</w:t>
            </w:r>
          </w:p>
        </w:tc>
        <w:tc>
          <w:tcPr>
            <w:tcW w:w="1497" w:type="dxa"/>
            <w:gridSpan w:val="9"/>
            <w:vAlign w:val="center"/>
          </w:tcPr>
          <w:p w14:paraId="174A1A7B"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1253AE">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mentorski rad</w:t>
            </w:r>
          </w:p>
        </w:tc>
        <w:tc>
          <w:tcPr>
            <w:tcW w:w="1499" w:type="dxa"/>
            <w:gridSpan w:val="3"/>
            <w:vAlign w:val="center"/>
          </w:tcPr>
          <w:p w14:paraId="10E693B7"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EndPr/>
              <w:sdtContent>
                <w:r w:rsidR="00C409C1" w:rsidRPr="00C02454">
                  <w:rPr>
                    <w:rFonts w:ascii="MS Mincho" w:eastAsia="MS Mincho" w:hAnsi="MS Mincho" w:cs="MS Mincho" w:hint="eastAsia"/>
                    <w:sz w:val="18"/>
                  </w:rPr>
                  <w:t>☐</w:t>
                </w:r>
              </w:sdtContent>
            </w:sdt>
            <w:r w:rsidR="00C409C1" w:rsidRPr="00C02454">
              <w:rPr>
                <w:rFonts w:ascii="Times New Roman" w:hAnsi="Times New Roman" w:cs="Times New Roman"/>
                <w:sz w:val="18"/>
              </w:rPr>
              <w:t xml:space="preserve"> ostalo</w:t>
            </w:r>
          </w:p>
        </w:tc>
      </w:tr>
      <w:tr w:rsidR="00C409C1" w:rsidRPr="009947BA" w14:paraId="1772E45E" w14:textId="77777777" w:rsidTr="003201C0">
        <w:tc>
          <w:tcPr>
            <w:tcW w:w="3297" w:type="dxa"/>
            <w:gridSpan w:val="8"/>
            <w:shd w:val="clear" w:color="auto" w:fill="F2F2F2" w:themeFill="background1" w:themeFillShade="F2"/>
          </w:tcPr>
          <w:p w14:paraId="1831AAB9"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1" w:type="dxa"/>
            <w:gridSpan w:val="26"/>
            <w:vAlign w:val="center"/>
          </w:tcPr>
          <w:p w14:paraId="446F4742" w14:textId="77777777" w:rsidR="001253AE" w:rsidRPr="001253AE" w:rsidRDefault="001253AE" w:rsidP="001253AE">
            <w:pPr>
              <w:pStyle w:val="Default"/>
              <w:rPr>
                <w:sz w:val="18"/>
              </w:rPr>
            </w:pPr>
          </w:p>
          <w:tbl>
            <w:tblPr>
              <w:tblW w:w="0" w:type="auto"/>
              <w:tblBorders>
                <w:top w:val="nil"/>
                <w:left w:val="nil"/>
                <w:bottom w:val="nil"/>
                <w:right w:val="nil"/>
              </w:tblBorders>
              <w:tblLayout w:type="fixed"/>
              <w:tblLook w:val="0000" w:firstRow="0" w:lastRow="0" w:firstColumn="0" w:lastColumn="0" w:noHBand="0" w:noVBand="0"/>
            </w:tblPr>
            <w:tblGrid>
              <w:gridCol w:w="5735"/>
            </w:tblGrid>
            <w:tr w:rsidR="001253AE" w14:paraId="62216308" w14:textId="77777777">
              <w:trPr>
                <w:trHeight w:val="1704"/>
              </w:trPr>
              <w:tc>
                <w:tcPr>
                  <w:tcW w:w="5735" w:type="dxa"/>
                </w:tcPr>
                <w:p w14:paraId="7C0D96D3" w14:textId="77777777" w:rsidR="001253AE" w:rsidRDefault="001253AE">
                  <w:pPr>
                    <w:pStyle w:val="Default"/>
                    <w:rPr>
                      <w:sz w:val="18"/>
                      <w:szCs w:val="18"/>
                    </w:rPr>
                  </w:pPr>
                  <w:r>
                    <w:t xml:space="preserve"> </w:t>
                  </w:r>
                  <w:r>
                    <w:rPr>
                      <w:sz w:val="18"/>
                      <w:szCs w:val="18"/>
                    </w:rPr>
                    <w:t xml:space="preserve">- definirati osnovne pojmove poredbenog jezikoslovlja (jezična srodnost, izoglose, glasovni zakoni, glasovne promjene, analogija, rječničke promjene, metode jezične rekonstrukcije) </w:t>
                  </w:r>
                </w:p>
                <w:p w14:paraId="3060136A" w14:textId="77777777" w:rsidR="001253AE" w:rsidRDefault="001253AE">
                  <w:pPr>
                    <w:pStyle w:val="Default"/>
                    <w:rPr>
                      <w:sz w:val="18"/>
                      <w:szCs w:val="18"/>
                    </w:rPr>
                  </w:pPr>
                  <w:r>
                    <w:rPr>
                      <w:sz w:val="18"/>
                      <w:szCs w:val="18"/>
                    </w:rPr>
                    <w:t xml:space="preserve">- opisati porijeklo Indoeuropljana i pradomovinu </w:t>
                  </w:r>
                </w:p>
                <w:p w14:paraId="70D59F99" w14:textId="754CDA1B" w:rsidR="001253AE" w:rsidRDefault="001253AE">
                  <w:pPr>
                    <w:pStyle w:val="Default"/>
                    <w:rPr>
                      <w:sz w:val="18"/>
                      <w:szCs w:val="18"/>
                    </w:rPr>
                  </w:pPr>
                  <w:r>
                    <w:rPr>
                      <w:sz w:val="18"/>
                      <w:szCs w:val="18"/>
                    </w:rPr>
                    <w:t xml:space="preserve">- opisati razvojni put od praindoeuropskog do praslavenskog jezika preko glasovnih promjena, dati primjere za npr. gubljenje aspiracije, pravilo </w:t>
                  </w:r>
                  <w:r w:rsidR="00553E1A">
                    <w:rPr>
                      <w:sz w:val="18"/>
                      <w:szCs w:val="18"/>
                    </w:rPr>
                    <w:t>'</w:t>
                  </w:r>
                  <w:r>
                    <w:rPr>
                      <w:sz w:val="18"/>
                      <w:szCs w:val="18"/>
                    </w:rPr>
                    <w:t>ruki</w:t>
                  </w:r>
                  <w:r w:rsidR="00553E1A">
                    <w:rPr>
                      <w:sz w:val="18"/>
                      <w:szCs w:val="18"/>
                    </w:rPr>
                    <w:t>'</w:t>
                  </w:r>
                  <w:r>
                    <w:rPr>
                      <w:sz w:val="18"/>
                      <w:szCs w:val="18"/>
                    </w:rPr>
                    <w:t xml:space="preserve"> itd. </w:t>
                  </w:r>
                </w:p>
                <w:p w14:paraId="4E58A578" w14:textId="77777777" w:rsidR="001253AE" w:rsidRDefault="001253AE" w:rsidP="001253AE">
                  <w:pPr>
                    <w:pStyle w:val="Default"/>
                    <w:rPr>
                      <w:sz w:val="18"/>
                      <w:szCs w:val="18"/>
                    </w:rPr>
                  </w:pPr>
                  <w:r>
                    <w:rPr>
                      <w:sz w:val="18"/>
                      <w:szCs w:val="18"/>
                    </w:rPr>
                    <w:t xml:space="preserve">- razlikovati razvojne faze praslavenskog jezika na primjeru glasovnih promjena poput zakona otvorenih slogova, palatalizacija, monoftongizacije diftonga i dr. </w:t>
                  </w:r>
                </w:p>
                <w:p w14:paraId="39D0D438" w14:textId="77777777" w:rsidR="001253AE" w:rsidRDefault="001253AE">
                  <w:pPr>
                    <w:pStyle w:val="Default"/>
                    <w:rPr>
                      <w:sz w:val="18"/>
                      <w:szCs w:val="18"/>
                    </w:rPr>
                  </w:pPr>
                  <w:r>
                    <w:rPr>
                      <w:sz w:val="18"/>
                      <w:szCs w:val="18"/>
                    </w:rPr>
                    <w:t xml:space="preserve">- nabrojati, definirati i opisati općeslavenske glasovne promjene (palatalizacije, jotaciju, metatezu i dr.) </w:t>
                  </w:r>
                </w:p>
                <w:p w14:paraId="1B6A4A34" w14:textId="77777777" w:rsidR="002178DD" w:rsidRDefault="001253AE">
                  <w:pPr>
                    <w:pStyle w:val="Default"/>
                    <w:rPr>
                      <w:sz w:val="18"/>
                      <w:szCs w:val="18"/>
                    </w:rPr>
                  </w:pPr>
                  <w:r>
                    <w:rPr>
                      <w:sz w:val="18"/>
                      <w:szCs w:val="18"/>
                    </w:rPr>
                    <w:t>- nabrojati slavenske jezike, klasificirati ih s obzirom na prostornu raširenost</w:t>
                  </w:r>
                </w:p>
                <w:p w14:paraId="329E7914" w14:textId="1EA4EFB8" w:rsidR="001253AE" w:rsidRDefault="002178DD">
                  <w:pPr>
                    <w:pStyle w:val="Default"/>
                    <w:rPr>
                      <w:sz w:val="18"/>
                      <w:szCs w:val="18"/>
                    </w:rPr>
                  </w:pPr>
                  <w:r>
                    <w:rPr>
                      <w:sz w:val="18"/>
                      <w:szCs w:val="18"/>
                    </w:rPr>
                    <w:t xml:space="preserve">- na fonološkoj, morfološkoj, sintaktičkoj i leksičkoj razini opisati </w:t>
                  </w:r>
                  <w:r w:rsidR="001B046F">
                    <w:rPr>
                      <w:sz w:val="18"/>
                      <w:szCs w:val="18"/>
                    </w:rPr>
                    <w:t xml:space="preserve">osnovne </w:t>
                  </w:r>
                  <w:r>
                    <w:rPr>
                      <w:sz w:val="18"/>
                      <w:szCs w:val="18"/>
                    </w:rPr>
                    <w:t>karakteristike slavenskih jezika</w:t>
                  </w:r>
                </w:p>
                <w:p w14:paraId="0497C438" w14:textId="77777777" w:rsidR="001253AE" w:rsidRPr="001253AE" w:rsidRDefault="001253AE" w:rsidP="001253AE">
                  <w:pPr>
                    <w:pStyle w:val="Default"/>
                    <w:rPr>
                      <w:sz w:val="18"/>
                      <w:szCs w:val="18"/>
                    </w:rPr>
                  </w:pPr>
                  <w:r>
                    <w:rPr>
                      <w:sz w:val="18"/>
                      <w:szCs w:val="18"/>
                    </w:rPr>
                    <w:t>- opisati razvoj pisma općenito, te razvoj i uporabu pisama koje rabe (ili su rabili) slavenski narodi: glagoljicu, ćirilicu, bosančicu, latinicu</w:t>
                  </w:r>
                </w:p>
                <w:tbl>
                  <w:tblPr>
                    <w:tblW w:w="0" w:type="auto"/>
                    <w:tblBorders>
                      <w:top w:val="nil"/>
                      <w:left w:val="nil"/>
                      <w:bottom w:val="nil"/>
                      <w:right w:val="nil"/>
                    </w:tblBorders>
                    <w:tblLayout w:type="fixed"/>
                    <w:tblLook w:val="0000" w:firstRow="0" w:lastRow="0" w:firstColumn="0" w:lastColumn="0" w:noHBand="0" w:noVBand="0"/>
                  </w:tblPr>
                  <w:tblGrid>
                    <w:gridCol w:w="5360"/>
                  </w:tblGrid>
                  <w:tr w:rsidR="001253AE" w14:paraId="7505B581" w14:textId="77777777">
                    <w:trPr>
                      <w:trHeight w:val="185"/>
                    </w:trPr>
                    <w:tc>
                      <w:tcPr>
                        <w:tcW w:w="5360" w:type="dxa"/>
                      </w:tcPr>
                      <w:p w14:paraId="4D4F448D" w14:textId="77777777" w:rsidR="001253AE" w:rsidRDefault="001253AE">
                        <w:pPr>
                          <w:pStyle w:val="Default"/>
                          <w:rPr>
                            <w:sz w:val="18"/>
                            <w:szCs w:val="18"/>
                          </w:rPr>
                        </w:pPr>
                      </w:p>
                    </w:tc>
                  </w:tr>
                </w:tbl>
                <w:p w14:paraId="7710FF5C" w14:textId="77777777" w:rsidR="001253AE" w:rsidRDefault="001253AE">
                  <w:pPr>
                    <w:pStyle w:val="Default"/>
                    <w:rPr>
                      <w:sz w:val="18"/>
                      <w:szCs w:val="18"/>
                    </w:rPr>
                  </w:pPr>
                </w:p>
              </w:tc>
            </w:tr>
          </w:tbl>
          <w:p w14:paraId="35E1186D" w14:textId="77777777" w:rsidR="00C409C1" w:rsidRDefault="00C409C1" w:rsidP="003201C0">
            <w:pPr>
              <w:tabs>
                <w:tab w:val="left" w:pos="1218"/>
              </w:tabs>
              <w:spacing w:before="20" w:after="20"/>
              <w:rPr>
                <w:rFonts w:ascii="Times New Roman" w:hAnsi="Times New Roman" w:cs="Times New Roman"/>
                <w:color w:val="FF0000"/>
                <w:sz w:val="18"/>
              </w:rPr>
            </w:pPr>
          </w:p>
        </w:tc>
      </w:tr>
      <w:tr w:rsidR="00C409C1" w:rsidRPr="009947BA" w14:paraId="124016E0" w14:textId="77777777" w:rsidTr="003201C0">
        <w:tc>
          <w:tcPr>
            <w:tcW w:w="3297" w:type="dxa"/>
            <w:gridSpan w:val="8"/>
            <w:shd w:val="clear" w:color="auto" w:fill="F2F2F2" w:themeFill="background1" w:themeFillShade="F2"/>
          </w:tcPr>
          <w:p w14:paraId="2DAFAAAA"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lastRenderedPageBreak/>
              <w:t>Ishodi učenja na razini programa</w:t>
            </w:r>
          </w:p>
        </w:tc>
        <w:tc>
          <w:tcPr>
            <w:tcW w:w="5991" w:type="dxa"/>
            <w:gridSpan w:val="26"/>
            <w:vAlign w:val="center"/>
          </w:tcPr>
          <w:p w14:paraId="4732FE4B" w14:textId="77777777" w:rsidR="006F5CC4" w:rsidRPr="00F01025" w:rsidRDefault="006F5CC4" w:rsidP="006F5CC4">
            <w:pPr>
              <w:pStyle w:val="Default"/>
              <w:rPr>
                <w:sz w:val="18"/>
                <w:szCs w:val="18"/>
              </w:rPr>
            </w:pPr>
            <w:r w:rsidRPr="00F01025">
              <w:rPr>
                <w:sz w:val="18"/>
                <w:szCs w:val="18"/>
              </w:rPr>
              <w:t>Studenti stječu znanje i razvijaju razumijevanje:</w:t>
            </w:r>
          </w:p>
          <w:p w14:paraId="0A52687A" w14:textId="77777777" w:rsidR="006F5CC4" w:rsidRPr="00F01025" w:rsidRDefault="006F5CC4" w:rsidP="006F5CC4">
            <w:pPr>
              <w:pStyle w:val="Default"/>
              <w:rPr>
                <w:sz w:val="18"/>
                <w:szCs w:val="18"/>
              </w:rPr>
            </w:pPr>
            <w:r w:rsidRPr="00F01025">
              <w:rPr>
                <w:sz w:val="18"/>
                <w:szCs w:val="18"/>
              </w:rPr>
              <w:t>- uzročno-posljedičnih odnosa među jezičnim pojavama</w:t>
            </w:r>
          </w:p>
          <w:p w14:paraId="167ED302" w14:textId="77777777" w:rsidR="006F5CC4" w:rsidRPr="00F01025" w:rsidRDefault="006F5CC4" w:rsidP="006F5CC4">
            <w:pPr>
              <w:pStyle w:val="Default"/>
              <w:rPr>
                <w:sz w:val="18"/>
                <w:szCs w:val="18"/>
              </w:rPr>
            </w:pPr>
            <w:r w:rsidRPr="00F01025">
              <w:rPr>
                <w:sz w:val="18"/>
                <w:szCs w:val="18"/>
              </w:rPr>
              <w:t>- stručnog vokabulara (osnovno pojmovlje iz jezikoslovlja)</w:t>
            </w:r>
          </w:p>
          <w:p w14:paraId="1A71C088" w14:textId="77777777" w:rsidR="006F5CC4" w:rsidRPr="00F01025" w:rsidRDefault="006F5CC4" w:rsidP="006F5CC4">
            <w:pPr>
              <w:pStyle w:val="Default"/>
              <w:rPr>
                <w:sz w:val="18"/>
                <w:szCs w:val="18"/>
              </w:rPr>
            </w:pPr>
            <w:r w:rsidRPr="00F01025">
              <w:rPr>
                <w:sz w:val="18"/>
                <w:szCs w:val="18"/>
              </w:rPr>
              <w:t>- dijakronijskih jezičnih mijena od praslavenskoga do hrvatskoga i ostalih slavenskih jezika</w:t>
            </w:r>
          </w:p>
          <w:p w14:paraId="18F3DBDA" w14:textId="77777777" w:rsidR="006F5CC4" w:rsidRPr="00F01025" w:rsidRDefault="006F5CC4" w:rsidP="006F5CC4">
            <w:pPr>
              <w:pStyle w:val="Default"/>
              <w:rPr>
                <w:sz w:val="18"/>
                <w:szCs w:val="18"/>
              </w:rPr>
            </w:pPr>
            <w:r w:rsidRPr="00F01025">
              <w:rPr>
                <w:sz w:val="18"/>
                <w:szCs w:val="18"/>
              </w:rPr>
              <w:t>Studenti razvijaju intelektualne vještine:</w:t>
            </w:r>
          </w:p>
          <w:p w14:paraId="5E4607BF" w14:textId="77777777" w:rsidR="006F5CC4" w:rsidRDefault="006F5CC4" w:rsidP="006F5CC4">
            <w:pPr>
              <w:pStyle w:val="Default"/>
            </w:pPr>
            <w:r w:rsidRPr="00F01025">
              <w:rPr>
                <w:sz w:val="18"/>
                <w:szCs w:val="18"/>
              </w:rPr>
              <w:t>- sposobnost usvajanja i selektiranja jezičnih i teoretskih podataka</w:t>
            </w:r>
          </w:p>
          <w:p w14:paraId="3FA40427" w14:textId="77777777" w:rsidR="00C409C1" w:rsidRPr="00EB0A85" w:rsidRDefault="00C409C1" w:rsidP="003201C0">
            <w:pPr>
              <w:tabs>
                <w:tab w:val="left" w:pos="1218"/>
              </w:tabs>
              <w:spacing w:before="20" w:after="20"/>
              <w:rPr>
                <w:rFonts w:ascii="Times New Roman" w:hAnsi="Times New Roman" w:cs="Times New Roman"/>
                <w:color w:val="FF0000"/>
                <w:sz w:val="18"/>
              </w:rPr>
            </w:pPr>
          </w:p>
        </w:tc>
      </w:tr>
      <w:tr w:rsidR="00C409C1" w:rsidRPr="009947BA" w14:paraId="68305087" w14:textId="77777777" w:rsidTr="003201C0">
        <w:tc>
          <w:tcPr>
            <w:tcW w:w="9288" w:type="dxa"/>
            <w:gridSpan w:val="34"/>
            <w:shd w:val="clear" w:color="auto" w:fill="D9D9D9" w:themeFill="background1" w:themeFillShade="D9"/>
          </w:tcPr>
          <w:p w14:paraId="3FBA4686" w14:textId="77777777" w:rsidR="00C409C1" w:rsidRPr="009947BA" w:rsidRDefault="00C409C1" w:rsidP="003201C0">
            <w:pPr>
              <w:spacing w:before="20" w:after="20"/>
              <w:rPr>
                <w:rFonts w:ascii="Times New Roman" w:hAnsi="Times New Roman" w:cs="Times New Roman"/>
                <w:sz w:val="18"/>
                <w:szCs w:val="20"/>
              </w:rPr>
            </w:pPr>
          </w:p>
        </w:tc>
      </w:tr>
      <w:tr w:rsidR="00C409C1" w:rsidRPr="009947BA" w14:paraId="7828BB9E" w14:textId="77777777" w:rsidTr="003201C0">
        <w:trPr>
          <w:trHeight w:val="190"/>
        </w:trPr>
        <w:tc>
          <w:tcPr>
            <w:tcW w:w="1802" w:type="dxa"/>
            <w:vMerge w:val="restart"/>
            <w:shd w:val="clear" w:color="auto" w:fill="F2F2F2" w:themeFill="background1" w:themeFillShade="F2"/>
            <w:vAlign w:val="center"/>
          </w:tcPr>
          <w:p w14:paraId="208E40AF" w14:textId="77777777" w:rsidR="00C409C1" w:rsidRPr="00C02454" w:rsidRDefault="00C409C1" w:rsidP="003201C0">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7"/>
            <w:vAlign w:val="center"/>
          </w:tcPr>
          <w:p w14:paraId="0C5433CC"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pohađanje nastave</w:t>
            </w:r>
          </w:p>
        </w:tc>
        <w:tc>
          <w:tcPr>
            <w:tcW w:w="1498" w:type="dxa"/>
            <w:gridSpan w:val="8"/>
            <w:vAlign w:val="center"/>
          </w:tcPr>
          <w:p w14:paraId="1553D1C2"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priprema za nastavu</w:t>
            </w:r>
          </w:p>
        </w:tc>
        <w:tc>
          <w:tcPr>
            <w:tcW w:w="1497" w:type="dxa"/>
            <w:gridSpan w:val="6"/>
            <w:vAlign w:val="center"/>
          </w:tcPr>
          <w:p w14:paraId="4BA2BF3D"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domaće zadaće</w:t>
            </w:r>
          </w:p>
        </w:tc>
        <w:tc>
          <w:tcPr>
            <w:tcW w:w="1497" w:type="dxa"/>
            <w:gridSpan w:val="9"/>
            <w:vAlign w:val="center"/>
          </w:tcPr>
          <w:p w14:paraId="3D8F771A"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kontinuirana evaluacija</w:t>
            </w:r>
          </w:p>
        </w:tc>
        <w:tc>
          <w:tcPr>
            <w:tcW w:w="1499" w:type="dxa"/>
            <w:gridSpan w:val="3"/>
            <w:vAlign w:val="center"/>
          </w:tcPr>
          <w:p w14:paraId="43D90885"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istraživanje</w:t>
            </w:r>
          </w:p>
        </w:tc>
      </w:tr>
      <w:tr w:rsidR="00C409C1" w:rsidRPr="009947BA" w14:paraId="67DA0D20" w14:textId="77777777" w:rsidTr="003201C0">
        <w:trPr>
          <w:trHeight w:val="190"/>
        </w:trPr>
        <w:tc>
          <w:tcPr>
            <w:tcW w:w="1802" w:type="dxa"/>
            <w:vMerge/>
            <w:shd w:val="clear" w:color="auto" w:fill="F2F2F2" w:themeFill="background1" w:themeFillShade="F2"/>
          </w:tcPr>
          <w:p w14:paraId="4DB28C6A" w14:textId="77777777" w:rsidR="00C409C1" w:rsidRPr="00C02454" w:rsidRDefault="00C409C1" w:rsidP="003201C0">
            <w:pPr>
              <w:spacing w:before="20" w:after="20"/>
              <w:rPr>
                <w:rFonts w:ascii="Times New Roman" w:hAnsi="Times New Roman" w:cs="Times New Roman"/>
                <w:b/>
                <w:sz w:val="18"/>
              </w:rPr>
            </w:pPr>
          </w:p>
        </w:tc>
        <w:tc>
          <w:tcPr>
            <w:tcW w:w="1495" w:type="dxa"/>
            <w:gridSpan w:val="7"/>
            <w:vAlign w:val="center"/>
          </w:tcPr>
          <w:p w14:paraId="55C1ADA0"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praktični rad</w:t>
            </w:r>
          </w:p>
        </w:tc>
        <w:tc>
          <w:tcPr>
            <w:tcW w:w="1498" w:type="dxa"/>
            <w:gridSpan w:val="8"/>
            <w:vAlign w:val="center"/>
          </w:tcPr>
          <w:p w14:paraId="022EBB48"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6"/>
              </w:rPr>
              <w:t>eksperimentalni rad</w:t>
            </w:r>
          </w:p>
        </w:tc>
        <w:tc>
          <w:tcPr>
            <w:tcW w:w="1497" w:type="dxa"/>
            <w:gridSpan w:val="6"/>
            <w:vAlign w:val="center"/>
          </w:tcPr>
          <w:p w14:paraId="55D358B3"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izlaganje</w:t>
            </w:r>
          </w:p>
        </w:tc>
        <w:tc>
          <w:tcPr>
            <w:tcW w:w="1497" w:type="dxa"/>
            <w:gridSpan w:val="9"/>
            <w:vAlign w:val="center"/>
          </w:tcPr>
          <w:p w14:paraId="27FEB6EE"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projekt</w:t>
            </w:r>
          </w:p>
        </w:tc>
        <w:tc>
          <w:tcPr>
            <w:tcW w:w="1499" w:type="dxa"/>
            <w:gridSpan w:val="3"/>
            <w:vAlign w:val="center"/>
          </w:tcPr>
          <w:p w14:paraId="71BC8227"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seminar</w:t>
            </w:r>
          </w:p>
        </w:tc>
      </w:tr>
      <w:tr w:rsidR="00C409C1" w:rsidRPr="009947BA" w14:paraId="5F20BB9E" w14:textId="77777777" w:rsidTr="003201C0">
        <w:trPr>
          <w:trHeight w:val="190"/>
        </w:trPr>
        <w:tc>
          <w:tcPr>
            <w:tcW w:w="1802" w:type="dxa"/>
            <w:vMerge/>
            <w:shd w:val="clear" w:color="auto" w:fill="F2F2F2" w:themeFill="background1" w:themeFillShade="F2"/>
          </w:tcPr>
          <w:p w14:paraId="33366150" w14:textId="77777777" w:rsidR="00C409C1" w:rsidRPr="00C02454" w:rsidRDefault="00C409C1" w:rsidP="003201C0">
            <w:pPr>
              <w:spacing w:before="20" w:after="20"/>
              <w:rPr>
                <w:rFonts w:ascii="Times New Roman" w:hAnsi="Times New Roman" w:cs="Times New Roman"/>
                <w:b/>
                <w:sz w:val="18"/>
              </w:rPr>
            </w:pPr>
          </w:p>
        </w:tc>
        <w:tc>
          <w:tcPr>
            <w:tcW w:w="1495" w:type="dxa"/>
            <w:gridSpan w:val="7"/>
            <w:vAlign w:val="center"/>
          </w:tcPr>
          <w:p w14:paraId="484007FD"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1"/>
                  <w14:checkedState w14:val="2612" w14:font="MS Gothic"/>
                  <w14:uncheckedState w14:val="2610" w14:font="MS Gothic"/>
                </w14:checkbox>
              </w:sdtPr>
              <w:sdtEndPr/>
              <w:sdtContent>
                <w:r w:rsidR="0090485A">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kolokvij(i)</w:t>
            </w:r>
          </w:p>
        </w:tc>
        <w:tc>
          <w:tcPr>
            <w:tcW w:w="1498" w:type="dxa"/>
            <w:gridSpan w:val="8"/>
            <w:vAlign w:val="center"/>
          </w:tcPr>
          <w:p w14:paraId="5B7F4B27"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pismeni ispit</w:t>
            </w:r>
          </w:p>
        </w:tc>
        <w:tc>
          <w:tcPr>
            <w:tcW w:w="1497" w:type="dxa"/>
            <w:gridSpan w:val="6"/>
            <w:vAlign w:val="center"/>
          </w:tcPr>
          <w:p w14:paraId="3D72F3A1"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0"/>
                  <w14:checkedState w14:val="2612" w14:font="MS Gothic"/>
                  <w14:uncheckedState w14:val="2610" w14:font="MS Gothic"/>
                </w14:checkbox>
              </w:sdtPr>
              <w:sdtEndPr/>
              <w:sdtContent>
                <w:r w:rsidR="002178DD">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usmeni ispit</w:t>
            </w:r>
          </w:p>
        </w:tc>
        <w:tc>
          <w:tcPr>
            <w:tcW w:w="2996" w:type="dxa"/>
            <w:gridSpan w:val="12"/>
            <w:vAlign w:val="center"/>
          </w:tcPr>
          <w:p w14:paraId="7DF946DE" w14:textId="77777777" w:rsidR="00C409C1" w:rsidRPr="00C02454"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ostalo: </w:t>
            </w:r>
          </w:p>
        </w:tc>
      </w:tr>
      <w:tr w:rsidR="00C409C1" w:rsidRPr="009947BA" w14:paraId="6119B194" w14:textId="77777777" w:rsidTr="003201C0">
        <w:tc>
          <w:tcPr>
            <w:tcW w:w="1802" w:type="dxa"/>
            <w:shd w:val="clear" w:color="auto" w:fill="F2F2F2" w:themeFill="background1" w:themeFillShade="F2"/>
          </w:tcPr>
          <w:p w14:paraId="05CA77BD"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6" w:type="dxa"/>
            <w:gridSpan w:val="33"/>
            <w:vAlign w:val="center"/>
          </w:tcPr>
          <w:p w14:paraId="4360513F" w14:textId="77777777" w:rsidR="00C409C1" w:rsidRPr="00621589" w:rsidRDefault="006F5CC4" w:rsidP="003201C0">
            <w:pPr>
              <w:tabs>
                <w:tab w:val="left" w:pos="1218"/>
              </w:tabs>
              <w:spacing w:before="20" w:after="20"/>
              <w:rPr>
                <w:rFonts w:ascii="Times New Roman" w:hAnsi="Times New Roman" w:cs="Times New Roman"/>
                <w:sz w:val="18"/>
              </w:rPr>
            </w:pPr>
            <w:r>
              <w:rPr>
                <w:rFonts w:ascii="Times New Roman" w:hAnsi="Times New Roman" w:cs="Times New Roman"/>
                <w:sz w:val="18"/>
              </w:rPr>
              <w:t>Redovita pohađanja nastave (75 % od ukupnoga broja radnih sati), održano seminarsko izlaganje</w:t>
            </w:r>
          </w:p>
        </w:tc>
      </w:tr>
      <w:tr w:rsidR="00C409C1" w:rsidRPr="009947BA" w14:paraId="0EC7F5B1" w14:textId="77777777" w:rsidTr="003201C0">
        <w:tc>
          <w:tcPr>
            <w:tcW w:w="1802" w:type="dxa"/>
            <w:shd w:val="clear" w:color="auto" w:fill="F2F2F2" w:themeFill="background1" w:themeFillShade="F2"/>
          </w:tcPr>
          <w:p w14:paraId="31BE76D9"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4"/>
          </w:tcPr>
          <w:p w14:paraId="72E234E0" w14:textId="77777777" w:rsidR="00C409C1" w:rsidRPr="009947BA"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0"/>
                  <w14:checkedState w14:val="2612" w14:font="MS Gothic"/>
                  <w14:uncheckedState w14:val="2610" w14:font="MS Gothic"/>
                </w14:checkbox>
              </w:sdtPr>
              <w:sdtEndPr/>
              <w:sdtContent>
                <w:r w:rsidR="006F5CC4">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 xml:space="preserve">zimski ispitni rok </w:t>
            </w:r>
          </w:p>
        </w:tc>
        <w:tc>
          <w:tcPr>
            <w:tcW w:w="2471" w:type="dxa"/>
            <w:gridSpan w:val="12"/>
          </w:tcPr>
          <w:p w14:paraId="6B13719B" w14:textId="77777777" w:rsidR="00C409C1" w:rsidRPr="009947BA"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1"/>
                  <w14:checkedState w14:val="2612" w14:font="MS Gothic"/>
                  <w14:uncheckedState w14:val="2610" w14:font="MS Gothic"/>
                </w14:checkbox>
              </w:sdtPr>
              <w:sdtEndPr/>
              <w:sdtContent>
                <w:r w:rsidR="006F5CC4">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ljetni ispitni rok</w:t>
            </w:r>
          </w:p>
        </w:tc>
        <w:tc>
          <w:tcPr>
            <w:tcW w:w="2112" w:type="dxa"/>
            <w:gridSpan w:val="7"/>
          </w:tcPr>
          <w:p w14:paraId="63FA2771" w14:textId="77777777" w:rsidR="00C409C1" w:rsidRPr="009947BA"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w:t>
            </w:r>
            <w:r w:rsidR="00C409C1" w:rsidRPr="009947BA">
              <w:rPr>
                <w:rFonts w:ascii="Times New Roman" w:hAnsi="Times New Roman" w:cs="Times New Roman"/>
                <w:sz w:val="18"/>
              </w:rPr>
              <w:t>jesenski ispitni rok</w:t>
            </w:r>
          </w:p>
        </w:tc>
      </w:tr>
      <w:tr w:rsidR="00C409C1" w:rsidRPr="009947BA" w14:paraId="562274D6" w14:textId="77777777" w:rsidTr="003201C0">
        <w:tc>
          <w:tcPr>
            <w:tcW w:w="1802" w:type="dxa"/>
            <w:shd w:val="clear" w:color="auto" w:fill="F2F2F2" w:themeFill="background1" w:themeFillShade="F2"/>
          </w:tcPr>
          <w:p w14:paraId="28294066"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4"/>
            <w:vAlign w:val="center"/>
          </w:tcPr>
          <w:p w14:paraId="51984C44" w14:textId="77777777" w:rsidR="00C409C1" w:rsidRDefault="00C409C1" w:rsidP="003201C0">
            <w:pPr>
              <w:tabs>
                <w:tab w:val="left" w:pos="1218"/>
              </w:tabs>
              <w:spacing w:before="20" w:after="20"/>
              <w:rPr>
                <w:rFonts w:ascii="Times New Roman" w:hAnsi="Times New Roman" w:cs="Times New Roman"/>
                <w:sz w:val="18"/>
              </w:rPr>
            </w:pPr>
          </w:p>
        </w:tc>
        <w:tc>
          <w:tcPr>
            <w:tcW w:w="2471" w:type="dxa"/>
            <w:gridSpan w:val="12"/>
            <w:vAlign w:val="center"/>
          </w:tcPr>
          <w:p w14:paraId="5AB2A3EB" w14:textId="552DA6FC" w:rsidR="00C409C1" w:rsidRDefault="001B046F" w:rsidP="003201C0">
            <w:pPr>
              <w:tabs>
                <w:tab w:val="left" w:pos="1218"/>
              </w:tabs>
              <w:spacing w:before="20" w:after="20"/>
              <w:rPr>
                <w:rFonts w:ascii="Times New Roman" w:hAnsi="Times New Roman" w:cs="Times New Roman"/>
                <w:sz w:val="18"/>
              </w:rPr>
            </w:pPr>
            <w:r>
              <w:rPr>
                <w:rFonts w:ascii="Times New Roman" w:hAnsi="Times New Roman" w:cs="Times New Roman"/>
                <w:sz w:val="18"/>
              </w:rPr>
              <w:t>2</w:t>
            </w:r>
            <w:r w:rsidR="002178DD">
              <w:rPr>
                <w:rFonts w:ascii="Times New Roman" w:hAnsi="Times New Roman" w:cs="Times New Roman"/>
                <w:sz w:val="18"/>
              </w:rPr>
              <w:t xml:space="preserve">. 6. </w:t>
            </w:r>
            <w:r w:rsidR="00553E1A">
              <w:rPr>
                <w:rFonts w:ascii="Times New Roman" w:hAnsi="Times New Roman" w:cs="Times New Roman"/>
                <w:sz w:val="18"/>
              </w:rPr>
              <w:t>202</w:t>
            </w:r>
            <w:r>
              <w:rPr>
                <w:rFonts w:ascii="Times New Roman" w:hAnsi="Times New Roman" w:cs="Times New Roman"/>
                <w:sz w:val="18"/>
              </w:rPr>
              <w:t>5</w:t>
            </w:r>
            <w:r w:rsidR="00553E1A">
              <w:rPr>
                <w:rFonts w:ascii="Times New Roman" w:hAnsi="Times New Roman" w:cs="Times New Roman"/>
                <w:sz w:val="18"/>
              </w:rPr>
              <w:t xml:space="preserve">. </w:t>
            </w:r>
            <w:r w:rsidR="002178DD">
              <w:rPr>
                <w:rFonts w:ascii="Times New Roman" w:hAnsi="Times New Roman" w:cs="Times New Roman"/>
                <w:sz w:val="18"/>
              </w:rPr>
              <w:t xml:space="preserve">– </w:t>
            </w:r>
            <w:r>
              <w:rPr>
                <w:rFonts w:ascii="Times New Roman" w:hAnsi="Times New Roman" w:cs="Times New Roman"/>
                <w:sz w:val="18"/>
              </w:rPr>
              <w:t>23</w:t>
            </w:r>
            <w:r w:rsidR="002178DD">
              <w:rPr>
                <w:rFonts w:ascii="Times New Roman" w:hAnsi="Times New Roman" w:cs="Times New Roman"/>
                <w:sz w:val="18"/>
              </w:rPr>
              <w:t xml:space="preserve">. </w:t>
            </w:r>
            <w:r>
              <w:rPr>
                <w:rFonts w:ascii="Times New Roman" w:hAnsi="Times New Roman" w:cs="Times New Roman"/>
                <w:sz w:val="18"/>
              </w:rPr>
              <w:t>6</w:t>
            </w:r>
            <w:r w:rsidR="002178DD">
              <w:rPr>
                <w:rFonts w:ascii="Times New Roman" w:hAnsi="Times New Roman" w:cs="Times New Roman"/>
                <w:sz w:val="18"/>
              </w:rPr>
              <w:t>. 202</w:t>
            </w:r>
            <w:r>
              <w:rPr>
                <w:rFonts w:ascii="Times New Roman" w:hAnsi="Times New Roman" w:cs="Times New Roman"/>
                <w:sz w:val="18"/>
              </w:rPr>
              <w:t>5</w:t>
            </w:r>
            <w:r w:rsidR="002178DD">
              <w:rPr>
                <w:rFonts w:ascii="Times New Roman" w:hAnsi="Times New Roman" w:cs="Times New Roman"/>
                <w:sz w:val="18"/>
              </w:rPr>
              <w:t>.</w:t>
            </w:r>
          </w:p>
        </w:tc>
        <w:tc>
          <w:tcPr>
            <w:tcW w:w="2112" w:type="dxa"/>
            <w:gridSpan w:val="7"/>
            <w:vAlign w:val="center"/>
          </w:tcPr>
          <w:p w14:paraId="124758B3" w14:textId="4CA370B6" w:rsidR="00C409C1" w:rsidRDefault="001B046F" w:rsidP="003201C0">
            <w:pPr>
              <w:tabs>
                <w:tab w:val="left" w:pos="1218"/>
              </w:tabs>
              <w:spacing w:before="20" w:after="20"/>
              <w:rPr>
                <w:rFonts w:ascii="Times New Roman" w:hAnsi="Times New Roman" w:cs="Times New Roman"/>
                <w:sz w:val="18"/>
              </w:rPr>
            </w:pPr>
            <w:r>
              <w:rPr>
                <w:rFonts w:ascii="Times New Roman" w:hAnsi="Times New Roman" w:cs="Times New Roman"/>
                <w:sz w:val="18"/>
              </w:rPr>
              <w:t>1</w:t>
            </w:r>
            <w:r w:rsidR="00915FBA">
              <w:rPr>
                <w:rFonts w:ascii="Times New Roman" w:hAnsi="Times New Roman" w:cs="Times New Roman"/>
                <w:sz w:val="18"/>
              </w:rPr>
              <w:t>. 9.</w:t>
            </w:r>
            <w:r w:rsidR="00553E1A">
              <w:rPr>
                <w:rFonts w:ascii="Times New Roman" w:hAnsi="Times New Roman" w:cs="Times New Roman"/>
                <w:sz w:val="18"/>
              </w:rPr>
              <w:t xml:space="preserve"> 202</w:t>
            </w:r>
            <w:r>
              <w:rPr>
                <w:rFonts w:ascii="Times New Roman" w:hAnsi="Times New Roman" w:cs="Times New Roman"/>
                <w:sz w:val="18"/>
              </w:rPr>
              <w:t>5</w:t>
            </w:r>
            <w:r w:rsidR="00553E1A">
              <w:rPr>
                <w:rFonts w:ascii="Times New Roman" w:hAnsi="Times New Roman" w:cs="Times New Roman"/>
                <w:sz w:val="18"/>
              </w:rPr>
              <w:t>.</w:t>
            </w:r>
            <w:r w:rsidR="00915FBA">
              <w:rPr>
                <w:rFonts w:ascii="Times New Roman" w:hAnsi="Times New Roman" w:cs="Times New Roman"/>
                <w:sz w:val="18"/>
              </w:rPr>
              <w:t xml:space="preserve"> – 2</w:t>
            </w:r>
            <w:r>
              <w:rPr>
                <w:rFonts w:ascii="Times New Roman" w:hAnsi="Times New Roman" w:cs="Times New Roman"/>
                <w:sz w:val="18"/>
              </w:rPr>
              <w:t>6</w:t>
            </w:r>
            <w:r w:rsidR="00915FBA">
              <w:rPr>
                <w:rFonts w:ascii="Times New Roman" w:hAnsi="Times New Roman" w:cs="Times New Roman"/>
                <w:sz w:val="18"/>
              </w:rPr>
              <w:t>. 9. 202</w:t>
            </w:r>
            <w:r>
              <w:rPr>
                <w:rFonts w:ascii="Times New Roman" w:hAnsi="Times New Roman" w:cs="Times New Roman"/>
                <w:sz w:val="18"/>
              </w:rPr>
              <w:t>5</w:t>
            </w:r>
            <w:r w:rsidR="00915FBA">
              <w:rPr>
                <w:rFonts w:ascii="Times New Roman" w:hAnsi="Times New Roman" w:cs="Times New Roman"/>
                <w:sz w:val="18"/>
              </w:rPr>
              <w:t>.</w:t>
            </w:r>
          </w:p>
        </w:tc>
      </w:tr>
      <w:tr w:rsidR="00C409C1" w:rsidRPr="009947BA" w14:paraId="24F70D6B" w14:textId="77777777" w:rsidTr="003201C0">
        <w:tc>
          <w:tcPr>
            <w:tcW w:w="1802" w:type="dxa"/>
            <w:shd w:val="clear" w:color="auto" w:fill="F2F2F2" w:themeFill="background1" w:themeFillShade="F2"/>
          </w:tcPr>
          <w:p w14:paraId="02E91D39"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6" w:type="dxa"/>
            <w:gridSpan w:val="33"/>
          </w:tcPr>
          <w:p w14:paraId="4412C143" w14:textId="77777777" w:rsidR="006F5CC4" w:rsidRDefault="006F5CC4"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Kolegij Slavenska filologija obrađuje teme iz jezične i pismovne povijesti slavenskih naroda. </w:t>
            </w:r>
          </w:p>
          <w:p w14:paraId="1E8D11F8" w14:textId="77777777" w:rsidR="00C409C1" w:rsidRPr="009947BA" w:rsidRDefault="006F5CC4" w:rsidP="002962B4">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S obzirom na to da je pri obradi ovakvih sadržaja potrebno poznavati termine poredbenog jezikoslovlja, najprije se obrađuju </w:t>
            </w:r>
            <w:r w:rsidR="002962B4">
              <w:rPr>
                <w:rFonts w:ascii="Times New Roman" w:eastAsia="MS Gothic" w:hAnsi="Times New Roman" w:cs="Times New Roman"/>
                <w:sz w:val="18"/>
              </w:rPr>
              <w:t xml:space="preserve">metode i sadržaji </w:t>
            </w:r>
            <w:r>
              <w:rPr>
                <w:rFonts w:ascii="Times New Roman" w:eastAsia="MS Gothic" w:hAnsi="Times New Roman" w:cs="Times New Roman"/>
                <w:sz w:val="18"/>
              </w:rPr>
              <w:t xml:space="preserve">poredbenog jezikoslovlja, </w:t>
            </w:r>
            <w:r w:rsidR="002962B4">
              <w:rPr>
                <w:rFonts w:ascii="Times New Roman" w:eastAsia="MS Gothic" w:hAnsi="Times New Roman" w:cs="Times New Roman"/>
                <w:sz w:val="18"/>
              </w:rPr>
              <w:t xml:space="preserve">kao što su jezična srodnost, </w:t>
            </w:r>
            <w:r w:rsidR="002962B4" w:rsidRPr="002962B4">
              <w:rPr>
                <w:rFonts w:ascii="Times New Roman" w:eastAsia="MS Gothic" w:hAnsi="Times New Roman" w:cs="Times New Roman"/>
                <w:sz w:val="18"/>
              </w:rPr>
              <w:t>izoglose, glasovni zakoni, glasovne promjene,</w:t>
            </w:r>
            <w:r w:rsidR="002962B4">
              <w:rPr>
                <w:rFonts w:ascii="Times New Roman" w:eastAsia="MS Gothic" w:hAnsi="Times New Roman" w:cs="Times New Roman"/>
                <w:sz w:val="18"/>
              </w:rPr>
              <w:t xml:space="preserve"> analogija, rječničke promjene i metode jezične rekonstrukcije.</w:t>
            </w:r>
            <w:r>
              <w:rPr>
                <w:rFonts w:ascii="Times New Roman" w:eastAsia="MS Gothic" w:hAnsi="Times New Roman" w:cs="Times New Roman"/>
                <w:sz w:val="18"/>
              </w:rPr>
              <w:t xml:space="preserve"> Posežući u daleku prošlost temelja današnjih slavenskih jezika, </w:t>
            </w:r>
            <w:r w:rsidR="002962B4">
              <w:rPr>
                <w:rFonts w:ascii="Times New Roman" w:eastAsia="MS Gothic" w:hAnsi="Times New Roman" w:cs="Times New Roman"/>
                <w:sz w:val="18"/>
              </w:rPr>
              <w:t xml:space="preserve">studentima se daje uvid u praindoeuropski jezik, kontroverze oko baltoslavenske jezične zajednice te jezične promjene koje su uzrokovale raspad praslavenskog jezika na posebne slavenske jezike. Zatim se obrađuju teme jezičnih posebitosti slavenskih jezika na fonološkoj, morfološkoj, sintatkičkoj i leksičkoj razini. Dvije nastavne jedinice posvećene su razvoju pisma općenito te razvoju slavenskih pisama. Slijede teme o posebnim slavenskim jezicima tradicionalno podijeljenima u tri grupe: istočnoslavensku, zapadnoslavensku i južnoslavensku skupinu slavenskih jezika. </w:t>
            </w:r>
          </w:p>
        </w:tc>
      </w:tr>
      <w:tr w:rsidR="00C409C1" w:rsidRPr="009947BA" w14:paraId="09B12435" w14:textId="77777777" w:rsidTr="003201C0">
        <w:tc>
          <w:tcPr>
            <w:tcW w:w="1802" w:type="dxa"/>
            <w:shd w:val="clear" w:color="auto" w:fill="F2F2F2" w:themeFill="background1" w:themeFillShade="F2"/>
          </w:tcPr>
          <w:p w14:paraId="34CA8FCC"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6" w:type="dxa"/>
            <w:gridSpan w:val="33"/>
          </w:tcPr>
          <w:p w14:paraId="59FB5B5A"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Predavanja</w:t>
            </w:r>
          </w:p>
          <w:p w14:paraId="1AEC6829"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1. Uvodni sat: pregled literature i nastavnih jedinica, predstavljanje</w:t>
            </w:r>
          </w:p>
          <w:p w14:paraId="7A64A5E9"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sa</w:t>
            </w:r>
            <w:r>
              <w:rPr>
                <w:rFonts w:ascii="Times New Roman" w:eastAsia="MS Gothic" w:hAnsi="Times New Roman" w:cs="Times New Roman"/>
                <w:sz w:val="18"/>
              </w:rPr>
              <w:t>držaja i ciljeva kolegija, utvrđ</w:t>
            </w:r>
            <w:r w:rsidRPr="00EB0A85">
              <w:rPr>
                <w:rFonts w:ascii="Times New Roman" w:eastAsia="MS Gothic" w:hAnsi="Times New Roman" w:cs="Times New Roman"/>
                <w:sz w:val="18"/>
              </w:rPr>
              <w:t>ivanje studentskih obaveza</w:t>
            </w:r>
          </w:p>
          <w:p w14:paraId="023DE49E"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2. </w:t>
            </w:r>
            <w:r w:rsidR="002962B4" w:rsidRPr="002962B4">
              <w:rPr>
                <w:rFonts w:ascii="Times New Roman" w:eastAsia="MS Gothic" w:hAnsi="Times New Roman" w:cs="Times New Roman"/>
                <w:sz w:val="18"/>
              </w:rPr>
              <w:t>Uvod u poredbeno jezikoslovlje</w:t>
            </w:r>
          </w:p>
          <w:p w14:paraId="1B783660" w14:textId="77777777" w:rsidR="008C4266"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3</w:t>
            </w:r>
            <w:r w:rsidR="002178DD" w:rsidRPr="002962B4">
              <w:rPr>
                <w:rFonts w:ascii="Times New Roman" w:eastAsia="MS Gothic" w:hAnsi="Times New Roman" w:cs="Times New Roman"/>
                <w:sz w:val="18"/>
              </w:rPr>
              <w:t xml:space="preserve"> Indoeuropski jezici / Indoeuropljani – podrijetlo, pradomovina, kultura</w:t>
            </w:r>
          </w:p>
          <w:p w14:paraId="6DCAC476" w14:textId="77777777" w:rsidR="002962B4" w:rsidRDefault="008C4266"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 xml:space="preserve">4. </w:t>
            </w:r>
            <w:r w:rsidR="002178DD" w:rsidRPr="002962B4">
              <w:rPr>
                <w:rFonts w:ascii="Times New Roman" w:eastAsia="MS Gothic" w:hAnsi="Times New Roman" w:cs="Times New Roman"/>
                <w:sz w:val="18"/>
              </w:rPr>
              <w:t>Od praindoeuropskog od praslavenskog jezika</w:t>
            </w:r>
          </w:p>
          <w:p w14:paraId="16DFCD91" w14:textId="77777777" w:rsidR="00C409C1" w:rsidRPr="00EB0A85" w:rsidRDefault="008C4266"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5</w:t>
            </w:r>
            <w:r w:rsidR="00C409C1" w:rsidRPr="00EB0A85">
              <w:rPr>
                <w:rFonts w:ascii="Times New Roman" w:eastAsia="MS Gothic" w:hAnsi="Times New Roman" w:cs="Times New Roman"/>
                <w:sz w:val="18"/>
              </w:rPr>
              <w:t xml:space="preserve">. </w:t>
            </w:r>
            <w:r w:rsidR="002178DD">
              <w:rPr>
                <w:rFonts w:ascii="Times New Roman" w:eastAsia="MS Gothic" w:hAnsi="Times New Roman" w:cs="Times New Roman"/>
                <w:sz w:val="18"/>
              </w:rPr>
              <w:t>Slavenski jezici i o</w:t>
            </w:r>
            <w:r w:rsidR="002178DD" w:rsidRPr="002962B4">
              <w:rPr>
                <w:rFonts w:ascii="Times New Roman" w:eastAsia="MS Gothic" w:hAnsi="Times New Roman" w:cs="Times New Roman"/>
                <w:sz w:val="18"/>
              </w:rPr>
              <w:t>pćeslavenske fonološke značajke</w:t>
            </w:r>
          </w:p>
          <w:p w14:paraId="22DE0054" w14:textId="77777777" w:rsidR="002178DD" w:rsidRDefault="008C4266"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6</w:t>
            </w:r>
            <w:r w:rsidR="00C409C1" w:rsidRPr="00EB0A85">
              <w:rPr>
                <w:rFonts w:ascii="Times New Roman" w:eastAsia="MS Gothic" w:hAnsi="Times New Roman" w:cs="Times New Roman"/>
                <w:sz w:val="18"/>
              </w:rPr>
              <w:t xml:space="preserve">. </w:t>
            </w:r>
            <w:r w:rsidR="002178DD">
              <w:rPr>
                <w:rFonts w:ascii="Times New Roman" w:eastAsia="MS Gothic" w:hAnsi="Times New Roman" w:cs="Times New Roman"/>
                <w:sz w:val="18"/>
              </w:rPr>
              <w:t>Pismo – najvažniji izum čovječanstva</w:t>
            </w:r>
          </w:p>
          <w:p w14:paraId="39BF6963"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7.</w:t>
            </w:r>
            <w:r w:rsidR="008C4266">
              <w:rPr>
                <w:rFonts w:ascii="Times New Roman" w:eastAsia="MS Gothic" w:hAnsi="Times New Roman" w:cs="Times New Roman"/>
                <w:sz w:val="18"/>
              </w:rPr>
              <w:t xml:space="preserve"> Slavenska pisma</w:t>
            </w:r>
          </w:p>
          <w:p w14:paraId="7F3AD0C1"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8. </w:t>
            </w:r>
            <w:r w:rsidR="002962B4">
              <w:rPr>
                <w:rFonts w:ascii="Times New Roman" w:eastAsia="MS Gothic" w:hAnsi="Times New Roman" w:cs="Times New Roman"/>
                <w:sz w:val="18"/>
              </w:rPr>
              <w:t>Kolokvij</w:t>
            </w:r>
          </w:p>
          <w:p w14:paraId="0E677B7F"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9. </w:t>
            </w:r>
            <w:r w:rsidR="008C4266">
              <w:rPr>
                <w:rFonts w:ascii="Times New Roman" w:eastAsia="MS Gothic" w:hAnsi="Times New Roman" w:cs="Times New Roman"/>
                <w:sz w:val="18"/>
              </w:rPr>
              <w:t>Slavenska poredbena gramatika – fonologija</w:t>
            </w:r>
          </w:p>
          <w:p w14:paraId="32F96285"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10. </w:t>
            </w:r>
            <w:r w:rsidR="008C4266" w:rsidRPr="008C4266">
              <w:rPr>
                <w:rFonts w:ascii="Times New Roman" w:eastAsia="MS Gothic" w:hAnsi="Times New Roman" w:cs="Times New Roman"/>
                <w:sz w:val="18"/>
              </w:rPr>
              <w:t xml:space="preserve">Slavenska poredbena gramatika – </w:t>
            </w:r>
            <w:r w:rsidR="008C4266">
              <w:rPr>
                <w:rFonts w:ascii="Times New Roman" w:eastAsia="MS Gothic" w:hAnsi="Times New Roman" w:cs="Times New Roman"/>
                <w:sz w:val="18"/>
              </w:rPr>
              <w:t>morfologija</w:t>
            </w:r>
          </w:p>
          <w:p w14:paraId="244568AD"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11. </w:t>
            </w:r>
            <w:r w:rsidR="008C4266">
              <w:rPr>
                <w:rFonts w:ascii="Times New Roman" w:eastAsia="MS Gothic" w:hAnsi="Times New Roman" w:cs="Times New Roman"/>
                <w:sz w:val="18"/>
              </w:rPr>
              <w:t>Slavenska poredbena gramatika – sintaksa</w:t>
            </w:r>
          </w:p>
          <w:p w14:paraId="15CD7EF4"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12. </w:t>
            </w:r>
            <w:r w:rsidR="00F01025">
              <w:rPr>
                <w:rFonts w:ascii="Times New Roman" w:eastAsia="MS Gothic" w:hAnsi="Times New Roman" w:cs="Times New Roman"/>
                <w:sz w:val="18"/>
              </w:rPr>
              <w:t>Istočnoslavenski jezici</w:t>
            </w:r>
          </w:p>
          <w:p w14:paraId="078C22C6"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13. </w:t>
            </w:r>
            <w:r w:rsidR="00F01025">
              <w:rPr>
                <w:rFonts w:ascii="Times New Roman" w:eastAsia="MS Gothic" w:hAnsi="Times New Roman" w:cs="Times New Roman"/>
                <w:sz w:val="18"/>
              </w:rPr>
              <w:t>Zapadnoslavenski jezici</w:t>
            </w:r>
          </w:p>
          <w:p w14:paraId="261EA806"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14. </w:t>
            </w:r>
            <w:r w:rsidR="00F01025">
              <w:rPr>
                <w:rFonts w:ascii="Times New Roman" w:eastAsia="MS Gothic" w:hAnsi="Times New Roman" w:cs="Times New Roman"/>
                <w:sz w:val="18"/>
              </w:rPr>
              <w:t>Južnoslavenski jezici</w:t>
            </w:r>
          </w:p>
          <w:p w14:paraId="0120BA76" w14:textId="77777777" w:rsidR="00C409C1"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 xml:space="preserve">15. </w:t>
            </w:r>
            <w:r w:rsidR="002962B4">
              <w:rPr>
                <w:rFonts w:ascii="Times New Roman" w:eastAsia="MS Gothic" w:hAnsi="Times New Roman" w:cs="Times New Roman"/>
                <w:sz w:val="18"/>
              </w:rPr>
              <w:t>Kolokvij</w:t>
            </w:r>
          </w:p>
          <w:p w14:paraId="5F9DF0E5" w14:textId="77777777" w:rsidR="00C409C1" w:rsidRDefault="00C409C1" w:rsidP="003201C0">
            <w:pPr>
              <w:tabs>
                <w:tab w:val="left" w:pos="1218"/>
              </w:tabs>
              <w:spacing w:before="20" w:after="20"/>
              <w:rPr>
                <w:rFonts w:ascii="Times New Roman" w:eastAsia="MS Gothic" w:hAnsi="Times New Roman" w:cs="Times New Roman"/>
                <w:i/>
                <w:sz w:val="18"/>
              </w:rPr>
            </w:pPr>
          </w:p>
          <w:p w14:paraId="492F6B97" w14:textId="77777777" w:rsidR="00C409C1" w:rsidRPr="00EB0A85" w:rsidRDefault="00C409C1" w:rsidP="003201C0">
            <w:pPr>
              <w:tabs>
                <w:tab w:val="left" w:pos="1218"/>
              </w:tabs>
              <w:spacing w:before="20" w:after="20"/>
              <w:rPr>
                <w:rFonts w:ascii="Times New Roman" w:eastAsia="MS Gothic" w:hAnsi="Times New Roman" w:cs="Times New Roman"/>
                <w:sz w:val="18"/>
              </w:rPr>
            </w:pPr>
            <w:r w:rsidRPr="00EB0A85">
              <w:rPr>
                <w:rFonts w:ascii="Times New Roman" w:eastAsia="MS Gothic" w:hAnsi="Times New Roman" w:cs="Times New Roman"/>
                <w:sz w:val="18"/>
              </w:rPr>
              <w:t>Seminarska nastava</w:t>
            </w:r>
          </w:p>
          <w:p w14:paraId="3B3F6276" w14:textId="04423622" w:rsidR="00C409C1" w:rsidRPr="00EB0A85" w:rsidRDefault="00F01025" w:rsidP="00F01025">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Na seminarskoj nastavi studenti će držati izlaganja o slavenskim jezici</w:t>
            </w:r>
            <w:r w:rsidR="002178DD">
              <w:rPr>
                <w:rFonts w:ascii="Times New Roman" w:eastAsia="MS Gothic" w:hAnsi="Times New Roman" w:cs="Times New Roman"/>
                <w:sz w:val="18"/>
              </w:rPr>
              <w:t>ma i književnostima</w:t>
            </w:r>
            <w:r>
              <w:rPr>
                <w:rFonts w:ascii="Times New Roman" w:eastAsia="MS Gothic" w:hAnsi="Times New Roman" w:cs="Times New Roman"/>
                <w:sz w:val="18"/>
              </w:rPr>
              <w:t xml:space="preserve"> te povijesti i kulturi slavenskih naroda. S obzirom na to da se radi o izbornom kolegiju, teme seminarskih izlaganja bit će dostupne nakon što se utvrdi točan broj studenata koji su upisali kolegij.</w:t>
            </w:r>
            <w:r w:rsidR="002178DD">
              <w:rPr>
                <w:rFonts w:ascii="Times New Roman" w:eastAsia="MS Gothic" w:hAnsi="Times New Roman" w:cs="Times New Roman"/>
                <w:sz w:val="18"/>
              </w:rPr>
              <w:t xml:space="preserve"> Okvirne teme su npr. </w:t>
            </w:r>
            <w:r w:rsidR="00553E1A">
              <w:rPr>
                <w:rFonts w:ascii="Times New Roman" w:eastAsia="MS Gothic" w:hAnsi="Times New Roman" w:cs="Times New Roman"/>
                <w:sz w:val="18"/>
              </w:rPr>
              <w:t>„</w:t>
            </w:r>
            <w:r w:rsidR="002178DD">
              <w:rPr>
                <w:rFonts w:ascii="Times New Roman" w:eastAsia="MS Gothic" w:hAnsi="Times New Roman" w:cs="Times New Roman"/>
                <w:sz w:val="18"/>
              </w:rPr>
              <w:t>Poljska književnost</w:t>
            </w:r>
            <w:r w:rsidR="00553E1A">
              <w:rPr>
                <w:rFonts w:ascii="Times New Roman" w:eastAsia="MS Gothic" w:hAnsi="Times New Roman" w:cs="Times New Roman"/>
                <w:sz w:val="18"/>
              </w:rPr>
              <w:t>“</w:t>
            </w:r>
            <w:r w:rsidR="002178DD">
              <w:rPr>
                <w:rFonts w:ascii="Times New Roman" w:eastAsia="MS Gothic" w:hAnsi="Times New Roman" w:cs="Times New Roman"/>
                <w:sz w:val="18"/>
              </w:rPr>
              <w:t xml:space="preserve">, </w:t>
            </w:r>
            <w:r w:rsidR="00553E1A">
              <w:rPr>
                <w:rFonts w:ascii="Times New Roman" w:eastAsia="MS Gothic" w:hAnsi="Times New Roman" w:cs="Times New Roman"/>
                <w:sz w:val="18"/>
              </w:rPr>
              <w:t>„</w:t>
            </w:r>
            <w:r w:rsidR="002178DD">
              <w:rPr>
                <w:rFonts w:ascii="Times New Roman" w:eastAsia="MS Gothic" w:hAnsi="Times New Roman" w:cs="Times New Roman"/>
                <w:sz w:val="18"/>
              </w:rPr>
              <w:t>Makedonska književnost</w:t>
            </w:r>
            <w:r w:rsidR="00553E1A">
              <w:rPr>
                <w:rFonts w:ascii="Times New Roman" w:eastAsia="MS Gothic" w:hAnsi="Times New Roman" w:cs="Times New Roman"/>
                <w:sz w:val="18"/>
              </w:rPr>
              <w:t>“</w:t>
            </w:r>
            <w:r w:rsidR="002178DD">
              <w:rPr>
                <w:rFonts w:ascii="Times New Roman" w:eastAsia="MS Gothic" w:hAnsi="Times New Roman" w:cs="Times New Roman"/>
                <w:sz w:val="18"/>
              </w:rPr>
              <w:t xml:space="preserve">, </w:t>
            </w:r>
            <w:r w:rsidR="00553E1A">
              <w:rPr>
                <w:rFonts w:ascii="Times New Roman" w:eastAsia="MS Gothic" w:hAnsi="Times New Roman" w:cs="Times New Roman"/>
                <w:sz w:val="18"/>
              </w:rPr>
              <w:t>„</w:t>
            </w:r>
            <w:r w:rsidR="002178DD">
              <w:rPr>
                <w:rFonts w:ascii="Times New Roman" w:eastAsia="MS Gothic" w:hAnsi="Times New Roman" w:cs="Times New Roman"/>
                <w:sz w:val="18"/>
              </w:rPr>
              <w:t>Seobe naroda i seobe Slavena</w:t>
            </w:r>
            <w:r w:rsidR="00553E1A">
              <w:rPr>
                <w:rFonts w:ascii="Times New Roman" w:eastAsia="MS Gothic" w:hAnsi="Times New Roman" w:cs="Times New Roman"/>
                <w:sz w:val="18"/>
              </w:rPr>
              <w:t>“</w:t>
            </w:r>
            <w:r w:rsidR="002178DD">
              <w:rPr>
                <w:rFonts w:ascii="Times New Roman" w:eastAsia="MS Gothic" w:hAnsi="Times New Roman" w:cs="Times New Roman"/>
                <w:sz w:val="18"/>
              </w:rPr>
              <w:t xml:space="preserve">, </w:t>
            </w:r>
            <w:r w:rsidR="00553E1A">
              <w:rPr>
                <w:rFonts w:ascii="Times New Roman" w:eastAsia="MS Gothic" w:hAnsi="Times New Roman" w:cs="Times New Roman"/>
                <w:sz w:val="18"/>
              </w:rPr>
              <w:t>„</w:t>
            </w:r>
            <w:r w:rsidR="002178DD">
              <w:rPr>
                <w:rFonts w:ascii="Times New Roman" w:eastAsia="MS Gothic" w:hAnsi="Times New Roman" w:cs="Times New Roman"/>
                <w:sz w:val="18"/>
              </w:rPr>
              <w:t>Život u ranim slavenskim zajednicama</w:t>
            </w:r>
            <w:r w:rsidR="00553E1A">
              <w:rPr>
                <w:rFonts w:ascii="Times New Roman" w:eastAsia="MS Gothic" w:hAnsi="Times New Roman" w:cs="Times New Roman"/>
                <w:sz w:val="18"/>
              </w:rPr>
              <w:t>“, „Slavenska mitologija“</w:t>
            </w:r>
            <w:r w:rsidR="002178DD">
              <w:rPr>
                <w:rFonts w:ascii="Times New Roman" w:eastAsia="MS Gothic" w:hAnsi="Times New Roman" w:cs="Times New Roman"/>
                <w:sz w:val="18"/>
              </w:rPr>
              <w:t xml:space="preserve"> itd. </w:t>
            </w:r>
          </w:p>
        </w:tc>
      </w:tr>
      <w:tr w:rsidR="00C409C1" w:rsidRPr="009947BA" w14:paraId="345188AA" w14:textId="77777777" w:rsidTr="003201C0">
        <w:tc>
          <w:tcPr>
            <w:tcW w:w="1802" w:type="dxa"/>
            <w:shd w:val="clear" w:color="auto" w:fill="F2F2F2" w:themeFill="background1" w:themeFillShade="F2"/>
          </w:tcPr>
          <w:p w14:paraId="6BC6C8D6"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6" w:type="dxa"/>
            <w:gridSpan w:val="33"/>
          </w:tcPr>
          <w:p w14:paraId="4413B3CD" w14:textId="77777777" w:rsidR="00C409C1" w:rsidRDefault="00F01025"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Odabrana poglavlja iz:</w:t>
            </w:r>
          </w:p>
          <w:p w14:paraId="42E59544" w14:textId="77777777" w:rsidR="00F01025" w:rsidRPr="00F01025"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Ivšić, Stjepan. </w:t>
            </w:r>
            <w:r w:rsidRPr="00F01025">
              <w:rPr>
                <w:rFonts w:ascii="Times New Roman" w:eastAsia="MS Gothic" w:hAnsi="Times New Roman" w:cs="Times New Roman"/>
                <w:i/>
                <w:sz w:val="18"/>
              </w:rPr>
              <w:t>Slavenska poredbena gramatika</w:t>
            </w:r>
            <w:r w:rsidRPr="00F01025">
              <w:rPr>
                <w:rFonts w:ascii="Times New Roman" w:eastAsia="MS Gothic" w:hAnsi="Times New Roman" w:cs="Times New Roman"/>
                <w:sz w:val="18"/>
              </w:rPr>
              <w:t>. Zagreb: Školska knjiga, 1970.</w:t>
            </w:r>
          </w:p>
          <w:p w14:paraId="7C9C2AB7" w14:textId="77777777" w:rsidR="00F01025" w:rsidRPr="00F01025"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Kapović, Mate. </w:t>
            </w:r>
            <w:r w:rsidRPr="00F01025">
              <w:rPr>
                <w:rFonts w:ascii="Times New Roman" w:eastAsia="MS Gothic" w:hAnsi="Times New Roman" w:cs="Times New Roman"/>
                <w:i/>
                <w:sz w:val="18"/>
              </w:rPr>
              <w:t>Uvod u indoeuropsku lingvistiku</w:t>
            </w:r>
            <w:r w:rsidRPr="00F01025">
              <w:rPr>
                <w:rFonts w:ascii="Times New Roman" w:eastAsia="MS Gothic" w:hAnsi="Times New Roman" w:cs="Times New Roman"/>
                <w:sz w:val="18"/>
              </w:rPr>
              <w:t>. Zagreb: Matica hrvatska, 2008.</w:t>
            </w:r>
          </w:p>
          <w:p w14:paraId="0E1FA698" w14:textId="2A4FFABE" w:rsidR="00F01025" w:rsidRPr="00F01025"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Konte, Fransis. </w:t>
            </w:r>
            <w:r w:rsidRPr="00F01025">
              <w:rPr>
                <w:rFonts w:ascii="Times New Roman" w:eastAsia="MS Gothic" w:hAnsi="Times New Roman" w:cs="Times New Roman"/>
                <w:i/>
                <w:sz w:val="18"/>
              </w:rPr>
              <w:t>Sloveni: nastanak i razvoj slovenskih civilizacija u Evropi (VI–XIII vek)</w:t>
            </w:r>
            <w:r w:rsidRPr="00F01025">
              <w:rPr>
                <w:rFonts w:ascii="Times New Roman" w:eastAsia="MS Gothic" w:hAnsi="Times New Roman" w:cs="Times New Roman"/>
                <w:sz w:val="18"/>
              </w:rPr>
              <w:t xml:space="preserve">. Beograd: </w:t>
            </w:r>
            <w:r w:rsidR="001B046F">
              <w:rPr>
                <w:rFonts w:ascii="Times New Roman" w:eastAsia="MS Gothic" w:hAnsi="Times New Roman" w:cs="Times New Roman"/>
                <w:sz w:val="18"/>
              </w:rPr>
              <w:t>„</w:t>
            </w:r>
            <w:r w:rsidRPr="00F01025">
              <w:rPr>
                <w:rFonts w:ascii="Times New Roman" w:eastAsia="MS Gothic" w:hAnsi="Times New Roman" w:cs="Times New Roman"/>
                <w:sz w:val="18"/>
              </w:rPr>
              <w:t>Filip Višnjić</w:t>
            </w:r>
            <w:r w:rsidR="001B046F">
              <w:rPr>
                <w:rFonts w:ascii="Times New Roman" w:eastAsia="MS Gothic" w:hAnsi="Times New Roman" w:cs="Times New Roman"/>
                <w:sz w:val="18"/>
              </w:rPr>
              <w:t>“</w:t>
            </w:r>
            <w:r w:rsidRPr="00F01025">
              <w:rPr>
                <w:rFonts w:ascii="Times New Roman" w:eastAsia="MS Gothic" w:hAnsi="Times New Roman" w:cs="Times New Roman"/>
                <w:sz w:val="18"/>
              </w:rPr>
              <w:t>, 1989.</w:t>
            </w:r>
          </w:p>
          <w:p w14:paraId="6F46CF49" w14:textId="77777777" w:rsidR="00F01025" w:rsidRPr="009947BA"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Matasović, Ranko. </w:t>
            </w:r>
            <w:r w:rsidRPr="00F01025">
              <w:rPr>
                <w:rFonts w:ascii="Times New Roman" w:eastAsia="MS Gothic" w:hAnsi="Times New Roman" w:cs="Times New Roman"/>
                <w:i/>
                <w:sz w:val="18"/>
              </w:rPr>
              <w:t>Uvod u poredbenu lingvistiku</w:t>
            </w:r>
            <w:r w:rsidRPr="00F01025">
              <w:rPr>
                <w:rFonts w:ascii="Times New Roman" w:eastAsia="MS Gothic" w:hAnsi="Times New Roman" w:cs="Times New Roman"/>
                <w:sz w:val="18"/>
              </w:rPr>
              <w:t>. Zagreb: Matica hrvatska, 2001.</w:t>
            </w:r>
          </w:p>
          <w:p w14:paraId="0A8B1AF5" w14:textId="77777777" w:rsidR="00F01025" w:rsidRPr="00F01025"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lastRenderedPageBreak/>
              <w:t xml:space="preserve">Mihaljević, Milan. </w:t>
            </w:r>
            <w:r w:rsidRPr="00F01025">
              <w:rPr>
                <w:rFonts w:ascii="Times New Roman" w:eastAsia="MS Gothic" w:hAnsi="Times New Roman" w:cs="Times New Roman"/>
                <w:i/>
                <w:sz w:val="18"/>
              </w:rPr>
              <w:t>Slavenska poredbena gramatika, 1. dio</w:t>
            </w:r>
            <w:r w:rsidRPr="00F01025">
              <w:rPr>
                <w:rFonts w:ascii="Times New Roman" w:eastAsia="MS Gothic" w:hAnsi="Times New Roman" w:cs="Times New Roman"/>
                <w:sz w:val="18"/>
              </w:rPr>
              <w:t>. Zagreb: Školska knjiga, 2002.</w:t>
            </w:r>
          </w:p>
          <w:p w14:paraId="1595F12A" w14:textId="77777777" w:rsidR="00F01025" w:rsidRPr="009947BA" w:rsidRDefault="00F01025" w:rsidP="00F01025">
            <w:pPr>
              <w:tabs>
                <w:tab w:val="left" w:pos="1218"/>
              </w:tabs>
              <w:spacing w:before="20" w:after="20"/>
              <w:rPr>
                <w:rFonts w:ascii="Times New Roman" w:eastAsia="MS Gothic" w:hAnsi="Times New Roman" w:cs="Times New Roman"/>
                <w:sz w:val="18"/>
              </w:rPr>
            </w:pPr>
            <w:r w:rsidRPr="00F01025">
              <w:rPr>
                <w:rFonts w:ascii="Times New Roman" w:eastAsia="MS Gothic" w:hAnsi="Times New Roman" w:cs="Times New Roman"/>
                <w:sz w:val="18"/>
              </w:rPr>
              <w:t xml:space="preserve">Mihaljević, Milan. </w:t>
            </w:r>
            <w:r w:rsidRPr="00F01025">
              <w:rPr>
                <w:rFonts w:ascii="Times New Roman" w:eastAsia="MS Gothic" w:hAnsi="Times New Roman" w:cs="Times New Roman"/>
                <w:i/>
                <w:sz w:val="18"/>
              </w:rPr>
              <w:t>Slavenska poredbena gramatika, 2. dio</w:t>
            </w:r>
            <w:r w:rsidRPr="00F01025">
              <w:rPr>
                <w:rFonts w:ascii="Times New Roman" w:eastAsia="MS Gothic" w:hAnsi="Times New Roman" w:cs="Times New Roman"/>
                <w:sz w:val="18"/>
              </w:rPr>
              <w:t>. Zagreb: Školska knjiga, 2014.</w:t>
            </w:r>
          </w:p>
        </w:tc>
      </w:tr>
      <w:tr w:rsidR="00C409C1" w:rsidRPr="009947BA" w14:paraId="05AAFDF6" w14:textId="77777777" w:rsidTr="003201C0">
        <w:tc>
          <w:tcPr>
            <w:tcW w:w="1802" w:type="dxa"/>
            <w:shd w:val="clear" w:color="auto" w:fill="F2F2F2" w:themeFill="background1" w:themeFillShade="F2"/>
          </w:tcPr>
          <w:p w14:paraId="36F4A246"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lastRenderedPageBreak/>
              <w:t xml:space="preserve">Dodatna literatura </w:t>
            </w:r>
          </w:p>
        </w:tc>
        <w:tc>
          <w:tcPr>
            <w:tcW w:w="7486" w:type="dxa"/>
            <w:gridSpan w:val="33"/>
          </w:tcPr>
          <w:p w14:paraId="620219F7" w14:textId="77777777" w:rsidR="00C409C1" w:rsidRPr="009947BA" w:rsidRDefault="00F01025"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w:t>
            </w:r>
          </w:p>
        </w:tc>
      </w:tr>
      <w:tr w:rsidR="00C409C1" w:rsidRPr="009947BA" w14:paraId="3BABA746" w14:textId="77777777" w:rsidTr="003201C0">
        <w:tc>
          <w:tcPr>
            <w:tcW w:w="1802" w:type="dxa"/>
            <w:shd w:val="clear" w:color="auto" w:fill="F2F2F2" w:themeFill="background1" w:themeFillShade="F2"/>
          </w:tcPr>
          <w:p w14:paraId="0BDD890F"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 xml:space="preserve">Mrežni izvori </w:t>
            </w:r>
          </w:p>
        </w:tc>
        <w:tc>
          <w:tcPr>
            <w:tcW w:w="7486" w:type="dxa"/>
            <w:gridSpan w:val="33"/>
          </w:tcPr>
          <w:p w14:paraId="4CDFAAE3" w14:textId="77777777" w:rsidR="00C409C1" w:rsidRPr="009947BA" w:rsidRDefault="00F01025"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w:t>
            </w:r>
          </w:p>
        </w:tc>
      </w:tr>
      <w:tr w:rsidR="00C409C1" w:rsidRPr="009947BA" w14:paraId="4E1FCDB2" w14:textId="77777777" w:rsidTr="003201C0">
        <w:tc>
          <w:tcPr>
            <w:tcW w:w="1802" w:type="dxa"/>
            <w:vMerge w:val="restart"/>
            <w:shd w:val="clear" w:color="auto" w:fill="F2F2F2" w:themeFill="background1" w:themeFillShade="F2"/>
            <w:vAlign w:val="center"/>
          </w:tcPr>
          <w:p w14:paraId="433CF5FB" w14:textId="77777777" w:rsidR="00C409C1" w:rsidRPr="00C02454" w:rsidRDefault="00C409C1" w:rsidP="003201C0">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28"/>
          </w:tcPr>
          <w:p w14:paraId="14B577F3" w14:textId="77777777" w:rsidR="00C409C1" w:rsidRPr="00C02454" w:rsidRDefault="00C409C1" w:rsidP="003201C0">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2" w:type="dxa"/>
            <w:gridSpan w:val="5"/>
          </w:tcPr>
          <w:p w14:paraId="10C76FFC" w14:textId="77777777" w:rsidR="00C409C1" w:rsidRPr="00C02454" w:rsidRDefault="00C409C1" w:rsidP="003201C0">
            <w:pPr>
              <w:tabs>
                <w:tab w:val="left" w:pos="1218"/>
              </w:tabs>
              <w:spacing w:before="20" w:after="20"/>
              <w:jc w:val="center"/>
              <w:rPr>
                <w:rFonts w:ascii="Times New Roman" w:eastAsia="MS Gothic" w:hAnsi="Times New Roman" w:cs="Times New Roman"/>
                <w:sz w:val="18"/>
              </w:rPr>
            </w:pPr>
          </w:p>
        </w:tc>
      </w:tr>
      <w:tr w:rsidR="00C409C1" w:rsidRPr="009947BA" w14:paraId="025BDE5F" w14:textId="77777777" w:rsidTr="003201C0">
        <w:tc>
          <w:tcPr>
            <w:tcW w:w="1802" w:type="dxa"/>
            <w:vMerge/>
            <w:shd w:val="clear" w:color="auto" w:fill="F2F2F2" w:themeFill="background1" w:themeFillShade="F2"/>
          </w:tcPr>
          <w:p w14:paraId="3522F384" w14:textId="77777777" w:rsidR="00C409C1" w:rsidRPr="00C02454" w:rsidRDefault="00C409C1" w:rsidP="003201C0">
            <w:pPr>
              <w:spacing w:before="20" w:after="20"/>
              <w:rPr>
                <w:rFonts w:ascii="Times New Roman" w:hAnsi="Times New Roman" w:cs="Times New Roman"/>
                <w:b/>
                <w:sz w:val="18"/>
              </w:rPr>
            </w:pPr>
          </w:p>
        </w:tc>
        <w:tc>
          <w:tcPr>
            <w:tcW w:w="2080" w:type="dxa"/>
            <w:gridSpan w:val="10"/>
            <w:vAlign w:val="center"/>
          </w:tcPr>
          <w:p w14:paraId="18E4DE3B" w14:textId="77777777" w:rsidR="00C409C1" w:rsidRPr="00C02454" w:rsidRDefault="00A55231"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završni</w:t>
            </w:r>
          </w:p>
          <w:p w14:paraId="1F2E37A8" w14:textId="77777777" w:rsidR="00C409C1" w:rsidRPr="00C02454" w:rsidRDefault="00C409C1" w:rsidP="003201C0">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8"/>
            <w:vAlign w:val="center"/>
          </w:tcPr>
          <w:p w14:paraId="4B19E0AD" w14:textId="77777777" w:rsidR="00C409C1" w:rsidRPr="00C02454" w:rsidRDefault="00A55231"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završni</w:t>
            </w:r>
          </w:p>
          <w:p w14:paraId="3ACD32FA" w14:textId="77777777" w:rsidR="00C409C1" w:rsidRPr="00C02454" w:rsidRDefault="00C409C1" w:rsidP="003201C0">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10"/>
            <w:vAlign w:val="center"/>
          </w:tcPr>
          <w:p w14:paraId="6D296A66" w14:textId="77777777" w:rsidR="00C409C1" w:rsidRPr="00C02454" w:rsidRDefault="00A55231"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pismeni i usmeni završni ispit</w:t>
            </w:r>
          </w:p>
        </w:tc>
        <w:tc>
          <w:tcPr>
            <w:tcW w:w="1732" w:type="dxa"/>
            <w:gridSpan w:val="5"/>
            <w:vAlign w:val="center"/>
          </w:tcPr>
          <w:p w14:paraId="68E3B321" w14:textId="77777777" w:rsidR="00C409C1" w:rsidRPr="00C02454" w:rsidRDefault="00A55231"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praktični rad i završni ispit</w:t>
            </w:r>
          </w:p>
        </w:tc>
      </w:tr>
      <w:tr w:rsidR="00C409C1" w:rsidRPr="009947BA" w14:paraId="3E425405" w14:textId="77777777" w:rsidTr="003201C0">
        <w:tc>
          <w:tcPr>
            <w:tcW w:w="1802" w:type="dxa"/>
            <w:vMerge/>
            <w:shd w:val="clear" w:color="auto" w:fill="F2F2F2" w:themeFill="background1" w:themeFillShade="F2"/>
          </w:tcPr>
          <w:p w14:paraId="196E8CC6" w14:textId="77777777" w:rsidR="00C409C1" w:rsidRPr="00C02454" w:rsidRDefault="00C409C1" w:rsidP="003201C0">
            <w:pPr>
              <w:spacing w:before="20" w:after="20"/>
              <w:rPr>
                <w:rFonts w:ascii="Times New Roman" w:hAnsi="Times New Roman" w:cs="Times New Roman"/>
                <w:b/>
                <w:sz w:val="18"/>
              </w:rPr>
            </w:pPr>
          </w:p>
        </w:tc>
        <w:tc>
          <w:tcPr>
            <w:tcW w:w="1383" w:type="dxa"/>
            <w:gridSpan w:val="6"/>
            <w:vAlign w:val="center"/>
          </w:tcPr>
          <w:p w14:paraId="411B4C7E" w14:textId="77777777" w:rsidR="00C409C1" w:rsidRPr="00C02454" w:rsidRDefault="00A55231"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samo kolokvij/zadaće</w:t>
            </w:r>
          </w:p>
        </w:tc>
        <w:tc>
          <w:tcPr>
            <w:tcW w:w="1405" w:type="dxa"/>
            <w:gridSpan w:val="7"/>
            <w:vAlign w:val="center"/>
          </w:tcPr>
          <w:p w14:paraId="4F524FF8" w14:textId="77777777" w:rsidR="00C409C1" w:rsidRPr="00C02454" w:rsidRDefault="00A55231"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1"/>
                  <w14:checkedState w14:val="2612" w14:font="MS Gothic"/>
                  <w14:uncheckedState w14:val="2610" w14:font="MS Gothic"/>
                </w14:checkbox>
              </w:sdtPr>
              <w:sdtEndPr/>
              <w:sdtContent>
                <w:r w:rsidR="002178DD">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kolokvij / zadaća i završni ispit</w:t>
            </w:r>
          </w:p>
        </w:tc>
        <w:tc>
          <w:tcPr>
            <w:tcW w:w="1154" w:type="dxa"/>
            <w:gridSpan w:val="5"/>
            <w:vAlign w:val="center"/>
          </w:tcPr>
          <w:p w14:paraId="23D2C0E6" w14:textId="77777777" w:rsidR="00C409C1" w:rsidRPr="00C02454" w:rsidRDefault="00A55231"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1"/>
                  <w14:checkedState w14:val="2612" w14:font="MS Gothic"/>
                  <w14:uncheckedState w14:val="2610" w14:font="MS Gothic"/>
                </w14:checkbox>
              </w:sdtPr>
              <w:sdtEndPr/>
              <w:sdtContent>
                <w:r w:rsidR="002178DD">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seminarski</w:t>
            </w:r>
          </w:p>
          <w:p w14:paraId="673F0F4B" w14:textId="77777777" w:rsidR="00C409C1" w:rsidRPr="00C02454" w:rsidRDefault="00C409C1" w:rsidP="003201C0">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gridSpan w:val="5"/>
            <w:vAlign w:val="center"/>
          </w:tcPr>
          <w:p w14:paraId="793AA4FB" w14:textId="77777777" w:rsidR="00C409C1" w:rsidRPr="00C02454" w:rsidRDefault="00A55231" w:rsidP="003201C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EndPr/>
              <w:sdtContent>
                <w:r w:rsidR="002178DD">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seminarski</w:t>
            </w:r>
          </w:p>
          <w:p w14:paraId="59D8313C" w14:textId="77777777" w:rsidR="00C409C1" w:rsidRPr="00C02454" w:rsidRDefault="00C409C1" w:rsidP="003201C0">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8"/>
            <w:vAlign w:val="center"/>
          </w:tcPr>
          <w:p w14:paraId="55E5B4F8" w14:textId="77777777" w:rsidR="00C409C1" w:rsidRPr="00C02454" w:rsidRDefault="00A55231" w:rsidP="003201C0">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praktični rad</w:t>
            </w:r>
          </w:p>
        </w:tc>
        <w:tc>
          <w:tcPr>
            <w:tcW w:w="1183" w:type="dxa"/>
            <w:gridSpan w:val="2"/>
            <w:vAlign w:val="center"/>
          </w:tcPr>
          <w:p w14:paraId="685C76B1" w14:textId="77777777" w:rsidR="00C409C1" w:rsidRPr="00C02454" w:rsidRDefault="00A55231" w:rsidP="003201C0">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EndPr/>
              <w:sdtContent>
                <w:r w:rsidR="00C409C1" w:rsidRPr="00C02454">
                  <w:rPr>
                    <w:rFonts w:ascii="MS Gothic" w:eastAsia="MS Gothic" w:hAnsi="MS Gothic" w:cs="Times New Roman" w:hint="eastAsia"/>
                    <w:sz w:val="18"/>
                  </w:rPr>
                  <w:t>☐</w:t>
                </w:r>
              </w:sdtContent>
            </w:sdt>
            <w:r w:rsidR="00C409C1" w:rsidRPr="00C02454">
              <w:rPr>
                <w:rFonts w:ascii="Times New Roman" w:hAnsi="Times New Roman" w:cs="Times New Roman"/>
                <w:sz w:val="18"/>
              </w:rPr>
              <w:t xml:space="preserve"> </w:t>
            </w:r>
            <w:r w:rsidR="00C409C1" w:rsidRPr="00C02454">
              <w:rPr>
                <w:rFonts w:ascii="Times New Roman" w:hAnsi="Times New Roman" w:cs="Times New Roman"/>
                <w:sz w:val="18"/>
                <w:szCs w:val="18"/>
                <w:lang w:eastAsia="hr-HR"/>
              </w:rPr>
              <w:t>drugi oblici</w:t>
            </w:r>
          </w:p>
        </w:tc>
      </w:tr>
      <w:tr w:rsidR="00C409C1" w:rsidRPr="009947BA" w14:paraId="615F2DD5" w14:textId="77777777" w:rsidTr="003201C0">
        <w:tc>
          <w:tcPr>
            <w:tcW w:w="1802" w:type="dxa"/>
            <w:shd w:val="clear" w:color="auto" w:fill="F2F2F2" w:themeFill="background1" w:themeFillShade="F2"/>
          </w:tcPr>
          <w:p w14:paraId="119E16FD"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6" w:type="dxa"/>
            <w:gridSpan w:val="33"/>
            <w:vAlign w:val="center"/>
          </w:tcPr>
          <w:p w14:paraId="78E4B336" w14:textId="77777777" w:rsidR="00C409C1" w:rsidRDefault="00C409C1"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70% seminarski rad</w:t>
            </w:r>
          </w:p>
          <w:p w14:paraId="78BC0D82" w14:textId="77777777" w:rsidR="00C409C1" w:rsidRPr="00B7307A" w:rsidRDefault="00C409C1" w:rsidP="003201C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30% usmeni ispit</w:t>
            </w:r>
          </w:p>
        </w:tc>
      </w:tr>
      <w:tr w:rsidR="00C409C1" w:rsidRPr="009947BA" w14:paraId="3DE8A64F" w14:textId="77777777" w:rsidTr="003201C0">
        <w:tc>
          <w:tcPr>
            <w:tcW w:w="1802" w:type="dxa"/>
            <w:vMerge w:val="restart"/>
            <w:shd w:val="clear" w:color="auto" w:fill="F2F2F2" w:themeFill="background1" w:themeFillShade="F2"/>
          </w:tcPr>
          <w:p w14:paraId="1B6E3D17" w14:textId="77777777" w:rsidR="00C409C1" w:rsidRPr="009947BA" w:rsidRDefault="00C409C1" w:rsidP="003201C0">
            <w:pPr>
              <w:spacing w:before="20" w:after="20"/>
              <w:rPr>
                <w:rFonts w:ascii="Times New Roman" w:hAnsi="Times New Roman" w:cs="Times New Roman"/>
                <w:b/>
                <w:sz w:val="18"/>
              </w:rPr>
            </w:pPr>
            <w:r>
              <w:rPr>
                <w:rFonts w:ascii="Times New Roman" w:hAnsi="Times New Roman" w:cs="Times New Roman"/>
                <w:b/>
                <w:sz w:val="18"/>
              </w:rPr>
              <w:t>Ocjenjivanje kolokvija i završnog ispita (%)</w:t>
            </w:r>
          </w:p>
        </w:tc>
        <w:tc>
          <w:tcPr>
            <w:tcW w:w="1097" w:type="dxa"/>
            <w:gridSpan w:val="4"/>
            <w:vAlign w:val="center"/>
          </w:tcPr>
          <w:p w14:paraId="6F2A66BB" w14:textId="77777777" w:rsidR="00C409C1" w:rsidRPr="00B7307A" w:rsidRDefault="00C409C1" w:rsidP="003201C0">
            <w:pPr>
              <w:tabs>
                <w:tab w:val="left" w:pos="1218"/>
              </w:tabs>
              <w:spacing w:before="20" w:after="20"/>
              <w:jc w:val="center"/>
              <w:rPr>
                <w:rFonts w:ascii="Times New Roman" w:hAnsi="Times New Roman" w:cs="Times New Roman"/>
                <w:sz w:val="18"/>
              </w:rPr>
            </w:pPr>
            <w:r w:rsidRPr="00EB0A85">
              <w:rPr>
                <w:rFonts w:ascii="Times New Roman" w:hAnsi="Times New Roman" w:cs="Times New Roman"/>
                <w:sz w:val="18"/>
              </w:rPr>
              <w:t>0 – 60</w:t>
            </w:r>
          </w:p>
        </w:tc>
        <w:tc>
          <w:tcPr>
            <w:tcW w:w="6389" w:type="dxa"/>
            <w:gridSpan w:val="29"/>
            <w:vAlign w:val="center"/>
          </w:tcPr>
          <w:p w14:paraId="48B409CC"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C409C1" w:rsidRPr="009947BA" w14:paraId="7D2713AF" w14:textId="77777777" w:rsidTr="003201C0">
        <w:tc>
          <w:tcPr>
            <w:tcW w:w="1802" w:type="dxa"/>
            <w:vMerge/>
            <w:shd w:val="clear" w:color="auto" w:fill="F2F2F2" w:themeFill="background1" w:themeFillShade="F2"/>
          </w:tcPr>
          <w:p w14:paraId="2140FE51" w14:textId="77777777" w:rsidR="00C409C1" w:rsidRDefault="00C409C1" w:rsidP="003201C0">
            <w:pPr>
              <w:spacing w:before="20" w:after="20"/>
              <w:rPr>
                <w:rFonts w:ascii="Times New Roman" w:hAnsi="Times New Roman" w:cs="Times New Roman"/>
                <w:b/>
                <w:sz w:val="18"/>
              </w:rPr>
            </w:pPr>
          </w:p>
        </w:tc>
        <w:tc>
          <w:tcPr>
            <w:tcW w:w="1097" w:type="dxa"/>
            <w:gridSpan w:val="4"/>
            <w:vAlign w:val="center"/>
          </w:tcPr>
          <w:p w14:paraId="55692631" w14:textId="77777777" w:rsidR="00C409C1" w:rsidRPr="00B7307A" w:rsidRDefault="00C409C1" w:rsidP="003201C0">
            <w:pPr>
              <w:tabs>
                <w:tab w:val="left" w:pos="1218"/>
              </w:tabs>
              <w:spacing w:before="20" w:after="20"/>
              <w:jc w:val="center"/>
              <w:rPr>
                <w:rFonts w:ascii="Times New Roman" w:hAnsi="Times New Roman" w:cs="Times New Roman"/>
                <w:sz w:val="18"/>
              </w:rPr>
            </w:pPr>
            <w:r w:rsidRPr="00EB0A85">
              <w:rPr>
                <w:rFonts w:ascii="Times New Roman" w:hAnsi="Times New Roman" w:cs="Times New Roman"/>
                <w:sz w:val="18"/>
              </w:rPr>
              <w:t>61 – 70</w:t>
            </w:r>
          </w:p>
        </w:tc>
        <w:tc>
          <w:tcPr>
            <w:tcW w:w="6389" w:type="dxa"/>
            <w:gridSpan w:val="29"/>
            <w:vAlign w:val="center"/>
          </w:tcPr>
          <w:p w14:paraId="3DEB0B8E"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C409C1" w:rsidRPr="009947BA" w14:paraId="20A29DF6" w14:textId="77777777" w:rsidTr="003201C0">
        <w:tc>
          <w:tcPr>
            <w:tcW w:w="1802" w:type="dxa"/>
            <w:vMerge/>
            <w:shd w:val="clear" w:color="auto" w:fill="F2F2F2" w:themeFill="background1" w:themeFillShade="F2"/>
          </w:tcPr>
          <w:p w14:paraId="5F2B1D41" w14:textId="77777777" w:rsidR="00C409C1" w:rsidRDefault="00C409C1" w:rsidP="003201C0">
            <w:pPr>
              <w:spacing w:before="20" w:after="20"/>
              <w:rPr>
                <w:rFonts w:ascii="Times New Roman" w:hAnsi="Times New Roman" w:cs="Times New Roman"/>
                <w:b/>
                <w:sz w:val="18"/>
              </w:rPr>
            </w:pPr>
          </w:p>
        </w:tc>
        <w:tc>
          <w:tcPr>
            <w:tcW w:w="1097" w:type="dxa"/>
            <w:gridSpan w:val="4"/>
            <w:vAlign w:val="center"/>
          </w:tcPr>
          <w:p w14:paraId="140E2A0C" w14:textId="77777777" w:rsidR="00C409C1" w:rsidRPr="00B7307A" w:rsidRDefault="00C409C1" w:rsidP="003201C0">
            <w:pPr>
              <w:tabs>
                <w:tab w:val="left" w:pos="1218"/>
              </w:tabs>
              <w:spacing w:before="20" w:after="20"/>
              <w:jc w:val="center"/>
              <w:rPr>
                <w:rFonts w:ascii="Times New Roman" w:hAnsi="Times New Roman" w:cs="Times New Roman"/>
                <w:sz w:val="18"/>
              </w:rPr>
            </w:pPr>
            <w:r>
              <w:rPr>
                <w:rFonts w:ascii="Times New Roman" w:hAnsi="Times New Roman" w:cs="Times New Roman"/>
                <w:sz w:val="18"/>
              </w:rPr>
              <w:t>71 – 80</w:t>
            </w:r>
          </w:p>
        </w:tc>
        <w:tc>
          <w:tcPr>
            <w:tcW w:w="6389" w:type="dxa"/>
            <w:gridSpan w:val="29"/>
            <w:vAlign w:val="center"/>
          </w:tcPr>
          <w:p w14:paraId="7E6FC341"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C409C1" w:rsidRPr="009947BA" w14:paraId="7582D78B" w14:textId="77777777" w:rsidTr="003201C0">
        <w:tc>
          <w:tcPr>
            <w:tcW w:w="1802" w:type="dxa"/>
            <w:vMerge/>
            <w:shd w:val="clear" w:color="auto" w:fill="F2F2F2" w:themeFill="background1" w:themeFillShade="F2"/>
          </w:tcPr>
          <w:p w14:paraId="199297E6" w14:textId="77777777" w:rsidR="00C409C1" w:rsidRDefault="00C409C1" w:rsidP="003201C0">
            <w:pPr>
              <w:spacing w:before="20" w:after="20"/>
              <w:rPr>
                <w:rFonts w:ascii="Times New Roman" w:hAnsi="Times New Roman" w:cs="Times New Roman"/>
                <w:b/>
                <w:sz w:val="18"/>
              </w:rPr>
            </w:pPr>
          </w:p>
        </w:tc>
        <w:tc>
          <w:tcPr>
            <w:tcW w:w="1097" w:type="dxa"/>
            <w:gridSpan w:val="4"/>
            <w:vAlign w:val="center"/>
          </w:tcPr>
          <w:p w14:paraId="27DA0881" w14:textId="77777777" w:rsidR="00C409C1" w:rsidRPr="00B7307A" w:rsidRDefault="00C409C1" w:rsidP="003201C0">
            <w:pPr>
              <w:tabs>
                <w:tab w:val="left" w:pos="1218"/>
              </w:tabs>
              <w:spacing w:before="20" w:after="20"/>
              <w:jc w:val="center"/>
              <w:rPr>
                <w:rFonts w:ascii="Times New Roman" w:hAnsi="Times New Roman" w:cs="Times New Roman"/>
                <w:sz w:val="18"/>
              </w:rPr>
            </w:pPr>
            <w:r>
              <w:rPr>
                <w:rFonts w:ascii="Times New Roman" w:hAnsi="Times New Roman" w:cs="Times New Roman"/>
                <w:sz w:val="18"/>
              </w:rPr>
              <w:t>81 – 90</w:t>
            </w:r>
          </w:p>
        </w:tc>
        <w:tc>
          <w:tcPr>
            <w:tcW w:w="6389" w:type="dxa"/>
            <w:gridSpan w:val="29"/>
            <w:vAlign w:val="center"/>
          </w:tcPr>
          <w:p w14:paraId="72850E4F"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C409C1" w:rsidRPr="009947BA" w14:paraId="09B7EE6C" w14:textId="77777777" w:rsidTr="003201C0">
        <w:tc>
          <w:tcPr>
            <w:tcW w:w="1802" w:type="dxa"/>
            <w:vMerge/>
            <w:shd w:val="clear" w:color="auto" w:fill="F2F2F2" w:themeFill="background1" w:themeFillShade="F2"/>
          </w:tcPr>
          <w:p w14:paraId="3793F099" w14:textId="77777777" w:rsidR="00C409C1" w:rsidRDefault="00C409C1" w:rsidP="003201C0">
            <w:pPr>
              <w:spacing w:before="20" w:after="20"/>
              <w:rPr>
                <w:rFonts w:ascii="Times New Roman" w:hAnsi="Times New Roman" w:cs="Times New Roman"/>
                <w:b/>
                <w:sz w:val="18"/>
              </w:rPr>
            </w:pPr>
          </w:p>
        </w:tc>
        <w:tc>
          <w:tcPr>
            <w:tcW w:w="1097" w:type="dxa"/>
            <w:gridSpan w:val="4"/>
            <w:vAlign w:val="center"/>
          </w:tcPr>
          <w:p w14:paraId="4181F639" w14:textId="77777777" w:rsidR="00C409C1" w:rsidRPr="00B7307A" w:rsidRDefault="00C409C1" w:rsidP="003201C0">
            <w:pPr>
              <w:tabs>
                <w:tab w:val="left" w:pos="1218"/>
              </w:tabs>
              <w:spacing w:before="20" w:after="20"/>
              <w:jc w:val="center"/>
              <w:rPr>
                <w:rFonts w:ascii="Times New Roman" w:hAnsi="Times New Roman" w:cs="Times New Roman"/>
                <w:sz w:val="18"/>
              </w:rPr>
            </w:pPr>
            <w:r>
              <w:rPr>
                <w:rFonts w:ascii="Times New Roman" w:hAnsi="Times New Roman" w:cs="Times New Roman"/>
                <w:sz w:val="18"/>
              </w:rPr>
              <w:t>91 – 100</w:t>
            </w:r>
          </w:p>
        </w:tc>
        <w:tc>
          <w:tcPr>
            <w:tcW w:w="6389" w:type="dxa"/>
            <w:gridSpan w:val="29"/>
            <w:vAlign w:val="center"/>
          </w:tcPr>
          <w:p w14:paraId="31CFBDFA" w14:textId="77777777" w:rsidR="00C409C1" w:rsidRPr="009947BA" w:rsidRDefault="00C409C1" w:rsidP="003201C0">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C409C1" w:rsidRPr="009947BA" w14:paraId="5D04542C" w14:textId="77777777" w:rsidTr="003201C0">
        <w:tc>
          <w:tcPr>
            <w:tcW w:w="1802" w:type="dxa"/>
            <w:shd w:val="clear" w:color="auto" w:fill="F2F2F2" w:themeFill="background1" w:themeFillShade="F2"/>
          </w:tcPr>
          <w:p w14:paraId="70426D76"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6" w:type="dxa"/>
            <w:gridSpan w:val="33"/>
            <w:vAlign w:val="center"/>
          </w:tcPr>
          <w:p w14:paraId="3F6E4BF7" w14:textId="77777777" w:rsidR="00C409C1"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studentska evaluacija nastave na razini Sveučilišta</w:t>
            </w:r>
            <w:r w:rsidR="00C409C1" w:rsidRPr="009947BA">
              <w:rPr>
                <w:rFonts w:ascii="Times New Roman" w:hAnsi="Times New Roman" w:cs="Times New Roman"/>
                <w:sz w:val="18"/>
              </w:rPr>
              <w:t xml:space="preserve"> </w:t>
            </w:r>
          </w:p>
          <w:p w14:paraId="05652591" w14:textId="77777777" w:rsidR="00C409C1"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studentska evaluacija nastave na razini sastavnice</w:t>
            </w:r>
          </w:p>
          <w:p w14:paraId="145ECF32" w14:textId="77777777" w:rsidR="00C409C1"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interna evaluacija nastave </w:t>
            </w:r>
          </w:p>
          <w:p w14:paraId="143F6864" w14:textId="77777777" w:rsidR="00C409C1"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tematske sjednice stručnih vijeća sastavnica o kvaliteti nastave i rezultatima studentske ankete</w:t>
            </w:r>
          </w:p>
          <w:p w14:paraId="5F9472C8" w14:textId="77777777" w:rsidR="00C409C1" w:rsidRPr="009947BA" w:rsidRDefault="00A55231" w:rsidP="003201C0">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EndPr/>
              <w:sdtContent>
                <w:r w:rsidR="00C409C1">
                  <w:rPr>
                    <w:rFonts w:ascii="MS Gothic" w:eastAsia="MS Gothic" w:hAnsi="MS Gothic" w:cs="Times New Roman" w:hint="eastAsia"/>
                    <w:sz w:val="18"/>
                  </w:rPr>
                  <w:t>☐</w:t>
                </w:r>
              </w:sdtContent>
            </w:sdt>
            <w:r w:rsidR="00C409C1">
              <w:rPr>
                <w:rFonts w:ascii="Times New Roman" w:hAnsi="Times New Roman" w:cs="Times New Roman"/>
                <w:sz w:val="18"/>
              </w:rPr>
              <w:t xml:space="preserve"> ostalo</w:t>
            </w:r>
          </w:p>
        </w:tc>
      </w:tr>
      <w:tr w:rsidR="00C409C1" w:rsidRPr="009947BA" w14:paraId="212C94C5" w14:textId="77777777" w:rsidTr="003201C0">
        <w:tc>
          <w:tcPr>
            <w:tcW w:w="1802" w:type="dxa"/>
            <w:shd w:val="clear" w:color="auto" w:fill="F2F2F2" w:themeFill="background1" w:themeFillShade="F2"/>
          </w:tcPr>
          <w:p w14:paraId="0A1DFCF2" w14:textId="77777777" w:rsidR="00C409C1" w:rsidRPr="009947BA" w:rsidRDefault="00C409C1" w:rsidP="003201C0">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6" w:type="dxa"/>
            <w:gridSpan w:val="33"/>
            <w:shd w:val="clear" w:color="auto" w:fill="auto"/>
          </w:tcPr>
          <w:p w14:paraId="3B7D850A" w14:textId="77777777" w:rsidR="00C409C1"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w:t>
            </w:r>
            <w:r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Pr>
                <w:rFonts w:ascii="Times New Roman" w:eastAsia="MS Gothic" w:hAnsi="Times New Roman" w:cs="Times New Roman"/>
                <w:sz w:val="18"/>
              </w:rPr>
              <w:t xml:space="preserve">“. </w:t>
            </w:r>
          </w:p>
          <w:p w14:paraId="5965A227" w14:textId="77777777" w:rsidR="00C409C1"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2B0AA3FC"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5241D103"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41FC5175" w14:textId="77777777" w:rsidR="00C409C1"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p>
          <w:p w14:paraId="07CDC887"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7" w:history="1">
              <w:r w:rsidRPr="00197510">
                <w:rPr>
                  <w:rStyle w:val="Hyperlink"/>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7C92A068"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p>
          <w:p w14:paraId="2020ACEB"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p w14:paraId="20968605" w14:textId="77777777" w:rsidR="00C409C1" w:rsidRPr="00684BBC" w:rsidRDefault="00C409C1" w:rsidP="003201C0">
            <w:pPr>
              <w:tabs>
                <w:tab w:val="left" w:pos="1218"/>
              </w:tabs>
              <w:spacing w:before="20" w:after="20"/>
              <w:jc w:val="both"/>
              <w:rPr>
                <w:rFonts w:ascii="Times New Roman" w:eastAsia="MS Gothic" w:hAnsi="Times New Roman" w:cs="Times New Roman"/>
                <w:sz w:val="18"/>
              </w:rPr>
            </w:pPr>
          </w:p>
          <w:p w14:paraId="49A02EB4" w14:textId="77777777" w:rsidR="00C409C1" w:rsidRPr="009947BA" w:rsidRDefault="00C409C1" w:rsidP="003201C0">
            <w:pPr>
              <w:tabs>
                <w:tab w:val="left" w:pos="1218"/>
              </w:tabs>
              <w:spacing w:before="20" w:after="20"/>
              <w:jc w:val="both"/>
              <w:rPr>
                <w:rFonts w:ascii="Times New Roman" w:eastAsia="MS Gothic" w:hAnsi="Times New Roman" w:cs="Times New Roman"/>
                <w:sz w:val="18"/>
              </w:rPr>
            </w:pPr>
          </w:p>
        </w:tc>
      </w:tr>
    </w:tbl>
    <w:p w14:paraId="46541A30" w14:textId="77777777" w:rsidR="00C409C1" w:rsidRPr="00386E9C" w:rsidRDefault="00C409C1" w:rsidP="00C409C1">
      <w:pPr>
        <w:rPr>
          <w:rFonts w:ascii="Georgia" w:hAnsi="Georgia" w:cs="Times New Roman"/>
          <w:sz w:val="24"/>
        </w:rPr>
      </w:pPr>
    </w:p>
    <w:p w14:paraId="237D8E5D" w14:textId="77777777" w:rsidR="00794496" w:rsidRPr="00C409C1" w:rsidRDefault="00794496" w:rsidP="00C409C1"/>
    <w:sectPr w:rsidR="00794496" w:rsidRPr="00C409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F82F3" w14:textId="77777777" w:rsidR="00A55231" w:rsidRDefault="00A55231" w:rsidP="009947BA">
      <w:pPr>
        <w:spacing w:before="0" w:after="0"/>
      </w:pPr>
      <w:r>
        <w:separator/>
      </w:r>
    </w:p>
  </w:endnote>
  <w:endnote w:type="continuationSeparator" w:id="0">
    <w:p w14:paraId="6859FB80" w14:textId="77777777" w:rsidR="00A55231" w:rsidRDefault="00A5523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erriweather">
    <w:altName w:val="Merriweather"/>
    <w:panose1 w:val="00000500000000000000"/>
    <w:charset w:val="EE"/>
    <w:family w:val="auto"/>
    <w:pitch w:val="variable"/>
    <w:sig w:usb0="20000207" w:usb1="00000002" w:usb2="00000000" w:usb3="00000000" w:csb0="00000197"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CFF10" w14:textId="77777777" w:rsidR="00A55231" w:rsidRDefault="00A55231" w:rsidP="009947BA">
      <w:pPr>
        <w:spacing w:before="0" w:after="0"/>
      </w:pPr>
      <w:r>
        <w:separator/>
      </w:r>
    </w:p>
  </w:footnote>
  <w:footnote w:type="continuationSeparator" w:id="0">
    <w:p w14:paraId="4BC6F265" w14:textId="77777777" w:rsidR="00A55231" w:rsidRDefault="00A55231"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41697"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0912726C" wp14:editId="23BC506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A648D75" w14:textId="77777777" w:rsidR="0079745E" w:rsidRDefault="00F22855" w:rsidP="0079745E">
                          <w:r>
                            <w:rPr>
                              <w:noProof/>
                              <w:lang w:eastAsia="hr-HR"/>
                            </w:rPr>
                            <w:drawing>
                              <wp:inline distT="0" distB="0" distL="0" distR="0" wp14:anchorId="5675625D" wp14:editId="704B6FE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12726C"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A648D75" w14:textId="77777777" w:rsidR="0079745E" w:rsidRDefault="00F22855" w:rsidP="0079745E">
                    <w:r>
                      <w:rPr>
                        <w:noProof/>
                        <w:lang w:eastAsia="hr-HR"/>
                      </w:rPr>
                      <w:drawing>
                        <wp:inline distT="0" distB="0" distL="0" distR="0" wp14:anchorId="5675625D" wp14:editId="704B6FE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4A538847"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019FFB71" w14:textId="77777777" w:rsidR="0079745E" w:rsidRDefault="0079745E" w:rsidP="0079745E">
    <w:pPr>
      <w:pStyle w:val="Header"/>
    </w:pPr>
  </w:p>
  <w:p w14:paraId="717DC3E3" w14:textId="77777777"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70587"/>
    <w:rsid w:val="00072E75"/>
    <w:rsid w:val="000C0578"/>
    <w:rsid w:val="0010332B"/>
    <w:rsid w:val="001253AE"/>
    <w:rsid w:val="001443A2"/>
    <w:rsid w:val="00150B32"/>
    <w:rsid w:val="0017487A"/>
    <w:rsid w:val="00197510"/>
    <w:rsid w:val="001B046F"/>
    <w:rsid w:val="001C7C51"/>
    <w:rsid w:val="002178DD"/>
    <w:rsid w:val="0022722C"/>
    <w:rsid w:val="00243E91"/>
    <w:rsid w:val="00252438"/>
    <w:rsid w:val="0028545A"/>
    <w:rsid w:val="002962B4"/>
    <w:rsid w:val="002E1CE6"/>
    <w:rsid w:val="002F2D22"/>
    <w:rsid w:val="00310F9A"/>
    <w:rsid w:val="00326091"/>
    <w:rsid w:val="00357643"/>
    <w:rsid w:val="00371634"/>
    <w:rsid w:val="00386E9C"/>
    <w:rsid w:val="00393964"/>
    <w:rsid w:val="003F11B6"/>
    <w:rsid w:val="003F17B8"/>
    <w:rsid w:val="00453362"/>
    <w:rsid w:val="00461219"/>
    <w:rsid w:val="00466129"/>
    <w:rsid w:val="00470F6D"/>
    <w:rsid w:val="00483BC3"/>
    <w:rsid w:val="004B1B3D"/>
    <w:rsid w:val="004B553E"/>
    <w:rsid w:val="00507C65"/>
    <w:rsid w:val="00527C5F"/>
    <w:rsid w:val="005353ED"/>
    <w:rsid w:val="005514C3"/>
    <w:rsid w:val="00553E1A"/>
    <w:rsid w:val="005D336E"/>
    <w:rsid w:val="005E1668"/>
    <w:rsid w:val="005E5F80"/>
    <w:rsid w:val="005F6E0B"/>
    <w:rsid w:val="0062328F"/>
    <w:rsid w:val="00684BBC"/>
    <w:rsid w:val="006B4920"/>
    <w:rsid w:val="006F5CC4"/>
    <w:rsid w:val="00700D7A"/>
    <w:rsid w:val="00721260"/>
    <w:rsid w:val="007361E7"/>
    <w:rsid w:val="007368EB"/>
    <w:rsid w:val="0078125F"/>
    <w:rsid w:val="00794496"/>
    <w:rsid w:val="007967CC"/>
    <w:rsid w:val="0079745E"/>
    <w:rsid w:val="00797B40"/>
    <w:rsid w:val="007C43A4"/>
    <w:rsid w:val="007D4D2D"/>
    <w:rsid w:val="00823115"/>
    <w:rsid w:val="00865776"/>
    <w:rsid w:val="00874D5D"/>
    <w:rsid w:val="00891C60"/>
    <w:rsid w:val="008942F0"/>
    <w:rsid w:val="008967CA"/>
    <w:rsid w:val="008C4266"/>
    <w:rsid w:val="008D45DB"/>
    <w:rsid w:val="0090214F"/>
    <w:rsid w:val="0090485A"/>
    <w:rsid w:val="00912D57"/>
    <w:rsid w:val="00915FBA"/>
    <w:rsid w:val="009163E6"/>
    <w:rsid w:val="0093589D"/>
    <w:rsid w:val="009760E8"/>
    <w:rsid w:val="009947BA"/>
    <w:rsid w:val="00997F41"/>
    <w:rsid w:val="009A3A9D"/>
    <w:rsid w:val="009C56B1"/>
    <w:rsid w:val="009D5226"/>
    <w:rsid w:val="009E2FD4"/>
    <w:rsid w:val="00A55231"/>
    <w:rsid w:val="00A9132B"/>
    <w:rsid w:val="00AA1A5A"/>
    <w:rsid w:val="00AB2B5F"/>
    <w:rsid w:val="00AC4616"/>
    <w:rsid w:val="00AD23FB"/>
    <w:rsid w:val="00B71A57"/>
    <w:rsid w:val="00B7307A"/>
    <w:rsid w:val="00C02454"/>
    <w:rsid w:val="00C3477B"/>
    <w:rsid w:val="00C409C1"/>
    <w:rsid w:val="00C85956"/>
    <w:rsid w:val="00C9733D"/>
    <w:rsid w:val="00CA3783"/>
    <w:rsid w:val="00CB23F4"/>
    <w:rsid w:val="00CC2F01"/>
    <w:rsid w:val="00D136E4"/>
    <w:rsid w:val="00D5334D"/>
    <w:rsid w:val="00D5523D"/>
    <w:rsid w:val="00D944DF"/>
    <w:rsid w:val="00DB458C"/>
    <w:rsid w:val="00DD110C"/>
    <w:rsid w:val="00DE6D53"/>
    <w:rsid w:val="00E06E39"/>
    <w:rsid w:val="00E07D73"/>
    <w:rsid w:val="00E17D18"/>
    <w:rsid w:val="00E30E67"/>
    <w:rsid w:val="00EB5A72"/>
    <w:rsid w:val="00F01025"/>
    <w:rsid w:val="00F02A8F"/>
    <w:rsid w:val="00F22855"/>
    <w:rsid w:val="00F513E0"/>
    <w:rsid w:val="00F566DA"/>
    <w:rsid w:val="00F82834"/>
    <w:rsid w:val="00F84F5E"/>
    <w:rsid w:val="00FC2198"/>
    <w:rsid w:val="00FC283E"/>
    <w:rsid w:val="00FD4164"/>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BBB8"/>
  <w15:docId w15:val="{A65A6C7F-D414-44B6-8FD5-D63FCDAE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customStyle="1" w:styleId="Default">
    <w:name w:val="Default"/>
    <w:rsid w:val="001253AE"/>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F793-C185-423B-AB1A-E6D99203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7662</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tlemac</cp:lastModifiedBy>
  <cp:revision>2</cp:revision>
  <cp:lastPrinted>2023-03-06T08:24:00Z</cp:lastPrinted>
  <dcterms:created xsi:type="dcterms:W3CDTF">2025-02-03T10:07:00Z</dcterms:created>
  <dcterms:modified xsi:type="dcterms:W3CDTF">2025-02-03T10:07:00Z</dcterms:modified>
</cp:coreProperties>
</file>