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1B788722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B945CC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B945CC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36E7342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1E314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leksikologija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6ED822B9" w:rsidR="00693F1A" w:rsidRDefault="00AB44B8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41D71CF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AB44B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6E06CB74" w:rsidR="00693F1A" w:rsidRDefault="001E31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6EE8D602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69A1F7CC" w:rsidR="00693F1A" w:rsidRDefault="00B945C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5308C5D6" w:rsidR="00693F1A" w:rsidRDefault="00B945C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305E177A" w:rsidR="00693F1A" w:rsidRDefault="00AB44B8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ECD9B63" w14:textId="77777777" w:rsidR="001E314F" w:rsidRPr="001E314F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ponedjeljkom 16 – 18 h </w:t>
            </w:r>
          </w:p>
          <w:p w14:paraId="0A9BAB01" w14:textId="60CF0DDD" w:rsidR="0057562B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20129E5C" w:rsidR="0057562B" w:rsidRDefault="00B945C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1120C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1120C8">
              <w:rPr>
                <w:rFonts w:ascii="Merriweather" w:eastAsia="Merriweather" w:hAnsi="Merriweather" w:cs="Merriweather"/>
                <w:sz w:val="18"/>
                <w:szCs w:val="18"/>
              </w:rPr>
              <w:t>2. 202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1120C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41566BC" w:rsidR="0057562B" w:rsidRDefault="00B945C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="001120C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06</w:t>
            </w:r>
            <w:r w:rsidR="001120C8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1120C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3042C78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152480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1F89507C" w:rsidR="0057562B" w:rsidRDefault="00152480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0D1E46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152480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152480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1E35DC" w14:textId="77777777" w:rsidR="00C22C14" w:rsidRPr="00E12A8C" w:rsidRDefault="00C22C14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0804F638" w14:textId="6A1DB357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drediti i opisati temeljne pojmove iz područja hrvatske leksikologije;</w:t>
            </w:r>
          </w:p>
          <w:p w14:paraId="416665C9" w14:textId="1C4768AF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pisati leksikološki sustav hrvatskog standardnog jezika;</w:t>
            </w:r>
          </w:p>
          <w:p w14:paraId="105BA6A4" w14:textId="460DE4CE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svrnuti se na otvorena pitanja na području leksikologije u hrvatskom standardnom jeziku;</w:t>
            </w:r>
          </w:p>
          <w:p w14:paraId="27149428" w14:textId="55219FB1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rimjereno primijeniti stečena znanja;  </w:t>
            </w:r>
          </w:p>
          <w:p w14:paraId="1E51BD1D" w14:textId="1D0C9ADF" w:rsidR="0057562B" w:rsidRPr="00F92DDC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ovoditi leksikologiju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E12A8C" w:rsidRDefault="00B84027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012C52DD" w14:textId="77777777" w:rsidR="00F948C3" w:rsidRPr="00F948C3" w:rsidRDefault="00F948C3" w:rsidP="00F948C3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48C3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opisati genezu pismenosti u hrvatskom jeziku</w:t>
            </w:r>
          </w:p>
          <w:p w14:paraId="1C73AB6C" w14:textId="77777777" w:rsidR="00F948C3" w:rsidRPr="00F948C3" w:rsidRDefault="00F948C3" w:rsidP="00F948C3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48C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06AFD08E" w14:textId="613DA16A" w:rsidR="0057562B" w:rsidRPr="00F948C3" w:rsidRDefault="00F948C3" w:rsidP="00F948C3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48C3">
              <w:rPr>
                <w:rFonts w:ascii="Merriweather" w:eastAsia="Merriweather" w:hAnsi="Merriweather" w:cs="Merriweather"/>
                <w:sz w:val="18"/>
                <w:szCs w:val="18"/>
              </w:rPr>
              <w:t>primijeniti i analizirati pravopisnu i pravogovornu normu hrvatskoga standardnog jezika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01CFFCC5" w:rsidR="0057562B" w:rsidRPr="00E12A8C" w:rsidRDefault="00B84027" w:rsidP="00E12A8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D53E51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E12A8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4069CD02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ADE48B7" w14:textId="04DB2C5D" w:rsidR="009C0B5E" w:rsidRDefault="009C0B5E" w:rsidP="009C0B5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lipnja 202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7FF8E54D" w14:textId="77777777" w:rsidR="009C0B5E" w:rsidRPr="009C0B5E" w:rsidRDefault="009C0B5E" w:rsidP="009C0B5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40202FBC" w14:textId="16FD02BE" w:rsidR="0057562B" w:rsidRPr="009C0B5E" w:rsidRDefault="009C0B5E" w:rsidP="009C0B5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lipnja 202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09D960E5" w14:textId="38E5B28E" w:rsidR="009C0B5E" w:rsidRPr="009C0B5E" w:rsidRDefault="009C0B5E" w:rsidP="009C0B5E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B492AF0" w14:textId="566378E0" w:rsidR="009C0B5E" w:rsidRDefault="009C0B5E" w:rsidP="009C0B5E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ispitni rok</w:t>
            </w:r>
            <w:r>
              <w:t xml:space="preserve"> 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2F804D4E" w14:textId="77777777" w:rsidR="009C0B5E" w:rsidRPr="009C0B5E" w:rsidRDefault="009C0B5E" w:rsidP="009C0B5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22B62410" w:rsidR="0057562B" w:rsidRPr="009C0B5E" w:rsidRDefault="009C0B5E" w:rsidP="0057562B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ispitni rok 1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 w:rsidR="00B945CC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9C0B5E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01254D51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sa strukturom leksika hrvatskoga standardnog jezika, s osnovnim leksičko-semantičkim odnosima u njemu te s raslojavanjem leksika i leksičkim posuđivanjem.</w:t>
            </w:r>
          </w:p>
        </w:tc>
      </w:tr>
      <w:tr w:rsidR="0057562B" w:rsidRPr="00C22C14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Pr="00C22C14" w:rsidRDefault="0057562B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7288A7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1. Leksikologija kao jezikoslovna disciplina. Njezin odnos prema ostalim leksičkim disciplinama. Leksikologija i leksikografija. Leksikologija prema lingvističkim disciplinama (fonologiji, morfologiji, sintaksi, tvorbi riječi, etimologiji).</w:t>
            </w:r>
          </w:p>
          <w:p w14:paraId="0DF1631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2. Riječ i leksem. Pravopisna, gramatička i fonološka riječ. Leksem kao ukupnost oblika i značenja jedne riječi. Struktura leksema. Aloleks. Leksik. Leksikon. Leksička jedinica. Mentalni leksikon.</w:t>
            </w:r>
          </w:p>
          <w:p w14:paraId="0073E6FE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3. Definicija značenja. Ogden-Richardsov trokut. Leksičko značenje. Denotacija. Konotacija. Domena primjene. Tipovi značenja. Raščlamba značenja. Jedinica  raščlambe. Vrsta raščlambe (komponentna, konceptualna, prototipna, asocijativna).</w:t>
            </w:r>
          </w:p>
          <w:p w14:paraId="79714C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4. Jednoznačnost i višeznačnost leksema. Polisemija. Mehanizmi polisemije: leksička metafora, leksička metonimija i leksička sinegdoha.</w:t>
            </w:r>
          </w:p>
          <w:p w14:paraId="0A826E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5. Antonimija i antonimi. Pojam suprotnosti. Vrste suprotnosti. Klasifikacija antonima. Raznokorijenski i istokorijenski antonimi. Konverzivni, kvalitativni (stupnjeviti), koordinacijski, vektorni i komplementarni antonimi. Općejezični i kontekstualni antonimi. Enantiosemija.</w:t>
            </w:r>
          </w:p>
          <w:p w14:paraId="48C7827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Sinonimija i sinonimi. Istoznačnost i bliskoznačnost. Istoznačnice i bliskoznačnice. Skala sinonimičnosti. Pravi i nepravi, apsolutni i relativni sinonimi. Sinonimski niz. Sinonimija i sinonimičnost. Referencija, koreferencija, endofora, (anafora i katafora) i egzofora (deiksija i homofora). Elementi leksičke sinonimičnosti. Sinonimični odnosi u tekstu. Kognitivni sinonimi. </w:t>
            </w:r>
          </w:p>
          <w:p w14:paraId="28E3E119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Homonimija i homonimi. Leksička i morfološka homonimija. Homonimi, homografi i homofoni. Definicija homonima. Pravi i nepravi homonimi. Potpuni i djelomični homonimi. </w:t>
            </w:r>
          </w:p>
          <w:p w14:paraId="493F50D3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8.  Putovi nastanka homonima. Primarni („pravi“) homonimi. Tvorbeni homonimi. Homonimi nastali posuđivanjem i prilagodbom posuđenica. Raspad višeznačnosti. Homonimski konflikt.</w:t>
            </w:r>
          </w:p>
          <w:p w14:paraId="1D0C9934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9. Hiperonimija i hiponimija. Kohiponimija. Meronimija. Holonimija. Paronimija.</w:t>
            </w:r>
          </w:p>
          <w:p w14:paraId="075E1E9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10. Raslojavanje leksika. Vremensko raslojavanje leksika. Aktivni i pasivni leksik. Historizmi. Arhaizmi. Zastarjelice. Neologizmi.</w:t>
            </w:r>
          </w:p>
          <w:p w14:paraId="40C8FB6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11.  Leksemi na prijelazu. Područno raslojavanje leksika. Lokalizmi. Regionalizmi. Dijalektizmi.</w:t>
            </w:r>
          </w:p>
          <w:p w14:paraId="79623346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12. Jezici u kontaktu. Model i replika. Prilagodba modela: potpuna, nulta, djelomična ili kompromisna, slobodna.</w:t>
            </w:r>
          </w:p>
          <w:p w14:paraId="47560ADA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13. Transfonemizacija, transmorfemizacija, transderivacija, transsintaktizacija, transsemantizacija. Kontaktološki rječnici.</w:t>
            </w:r>
          </w:p>
          <w:p w14:paraId="4AEB21F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14. Jezični purizam. Ksenofobni, arhaični, elitistički, reformistički, etnografski purizam. Vanjske i unutarnje mete jezičnoga purizma. Racionalna i iracionalna motivacija jezičnoga purizam</w:t>
            </w:r>
          </w:p>
          <w:p w14:paraId="46C4A8CA" w14:textId="3981DEBC" w:rsidR="0057562B" w:rsidRPr="00B84027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15. Sinteza.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61CF30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Lakoff, George; Mark Johnson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Metafore koje život znače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Prev. Anera Ryznar. Zagreb: Disput.</w:t>
            </w:r>
          </w:p>
          <w:p w14:paraId="1556562E" w14:textId="77777777" w:rsidR="00D6036A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Petrović, Bernardina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AA3091">
              <w:rPr>
                <w:rFonts w:ascii="Merriweather" w:eastAsia="Merriweather" w:hAnsi="Merriweather" w:cs="Merriweather"/>
                <w:sz w:val="18"/>
                <w:szCs w:val="18"/>
              </w:rPr>
              <w:t>Sinonimija u leksičkome sustavu hrvatskoga jezika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: Sinonimija i sinonimičnost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: 91–146. Zagreb: Hrvatska sveučilišna naklada.</w:t>
            </w:r>
          </w:p>
          <w:p w14:paraId="45943FAE" w14:textId="0DE16563" w:rsidR="00B945CC" w:rsidRPr="00B945CC" w:rsidRDefault="00B945CC" w:rsidP="00B945CC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Pišković, Tatjana (2024). </w:t>
            </w:r>
            <w:r w:rsidRPr="0067707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leksičku semantiku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C34F25C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Raffaeli, Ida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značenju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semantiku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642907D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M. 1989. Homonimija u hrvatskom književnom jeziku. 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Radovi Zavoda za slavensku filologiju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24, 1–70.</w:t>
            </w:r>
          </w:p>
          <w:p w14:paraId="42ADAF73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7A441D">
              <w:rPr>
                <w:rFonts w:ascii="Merriweather" w:eastAsia="Merriweather" w:hAnsi="Merriweather" w:cs="Merriweather"/>
                <w:sz w:val="18"/>
                <w:szCs w:val="18"/>
              </w:rPr>
              <w:t>Klasifikacija antonima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Pr="007A441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Antonimija u hrvatskome jeziku: semantički, tvorbeni i sintaktički opis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: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80–121. Zagreb: Hrvatska sveučilišna naklada.</w:t>
            </w:r>
          </w:p>
          <w:p w14:paraId="1C30B6C8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Šimunović, Petar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hrvatsko imenoslovlje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marketing-Tehnička knjiga.</w:t>
            </w:r>
          </w:p>
          <w:p w14:paraId="13E0CEA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Mikić Čolić, Ana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2021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Osijek: Sveučilište Josipa Jurja Strossmayera u Osijeku, Filozofski fakultet.</w:t>
            </w:r>
          </w:p>
          <w:p w14:paraId="3263C444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Trask, Robert Lawrence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Temeljni lingvistički pojmovi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 Preveo Benedikt Perak. [Afazija. Analogija. Arbitrarnost. Denotacija. Dijalekt. Disleksija. Društveno raslojavanje jezika. Etimologija. Frazem. Ikoničnost. Ime. Jezični dodir. Jezični znak. Komponentna analiza. Konotacija. Leksik. Leksikografija. Metafora. Onomastika. Posuđenica. Pragmatika. Semantička uloga. Semantika. Semiotika.]</w:t>
            </w:r>
          </w:p>
          <w:p w14:paraId="5AD607BE" w14:textId="77777777" w:rsidR="0057562B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Turk, Marija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2013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praksi. Prilog lingvistici jezičnih dodira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Zagreb/Rijeka: Hrvatska sveučilišna naklada/Filozofski fakultet Sveučilišta u Rijeci.</w:t>
            </w:r>
          </w:p>
          <w:p w14:paraId="4EAEF11D" w14:textId="5A571BE5" w:rsidR="00D6036A" w:rsidRPr="00D6036A" w:rsidRDefault="00D6036A" w:rsidP="00D6036A">
            <w:pPr>
              <w:spacing w:before="40" w:after="40" w:line="276" w:lineRule="auto"/>
              <w:ind w:left="7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F9FA962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Berruto, Gaetano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Semantika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Antibarbarus. Prevela Iva Grgić.</w:t>
            </w:r>
          </w:p>
          <w:p w14:paraId="0B320D77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Bratanić, Maja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sz w:val="18"/>
                <w:szCs w:val="18"/>
              </w:rPr>
              <w:t>Leksikologija i leksikografija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22/23, 235–244.</w:t>
            </w:r>
          </w:p>
          <w:p w14:paraId="1A3B412F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Cruse, D. 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Lexical semantics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6E406F54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Erdeljac, Vlasta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Mentalni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Ibis grafika.</w:t>
            </w:r>
          </w:p>
          <w:p w14:paraId="38FBDFC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Filipović, Rudolf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Teorija jezika u kontaktu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JAZU – Školska knjiga.</w:t>
            </w:r>
          </w:p>
          <w:p w14:paraId="31C3BADE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Hudaček, Lana; Milica Mihaljević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Homonimija kao leksikografski problem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159–186.</w:t>
            </w:r>
          </w:p>
          <w:p w14:paraId="3CE4A2A0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Hudeček, Lana; Mihaljević, Milica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terminološki priručnik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2A3FB502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2005/2006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Historizmi i semantičke promjene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31, 153–163. </w:t>
            </w:r>
          </w:p>
          <w:p w14:paraId="690FE23E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Kapetanović, Amir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Arhaizmi u hrvatskom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disertacija. Zagreb: Filozofski fakultet.</w:t>
            </w:r>
          </w:p>
          <w:p w14:paraId="21676088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Lyons, John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Linguistic semantics: an introduction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15EF0C7D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Mršić, Dubravko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Eponimski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EBECB0A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Muhvić-Dimanovski, Vesna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Neologizmi. Problemi teorije i primjene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FF press.</w:t>
            </w:r>
          </w:p>
          <w:p w14:paraId="487FF7E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1989/1990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O egzotizmima u hrvatskom književnom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37: 77–81.</w:t>
            </w:r>
          </w:p>
          <w:p w14:paraId="705543E2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Leksikologija s poviješću hrvatskoga jezika.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Školska knjiga. Popravljena izdanja: Zagreb: Školska knjiga,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1998.,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2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2000.,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3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2001.,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4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2003.</w:t>
            </w:r>
          </w:p>
          <w:p w14:paraId="121A2A7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Antonimija u strukturi jednojezičnih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22/23: 269–274.</w:t>
            </w:r>
          </w:p>
          <w:p w14:paraId="10DAF5EA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Tafra, Branka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riječi do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3B18C2B6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Znika, Marija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Sinonimija i kontekst: na primjerima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24/25: 387-390.</w:t>
            </w:r>
          </w:p>
          <w:p w14:paraId="3FF29C81" w14:textId="77777777" w:rsidR="00D6036A" w:rsidRPr="00C22C14" w:rsidRDefault="00D6036A" w:rsidP="00D6036A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Zgusta, Ladislav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Priručnik leksikografije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Sarajevo: Svjetlost.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428F15AB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0 – 60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950095D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61 – 69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923E21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70 – 81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EED16ED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81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784288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0068" w14:textId="77777777" w:rsidR="00375237" w:rsidRDefault="00375237">
      <w:pPr>
        <w:spacing w:before="0" w:after="0"/>
      </w:pPr>
      <w:r>
        <w:separator/>
      </w:r>
    </w:p>
  </w:endnote>
  <w:endnote w:type="continuationSeparator" w:id="0">
    <w:p w14:paraId="373A3894" w14:textId="77777777" w:rsidR="00375237" w:rsidRDefault="003752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C4D3" w14:textId="77777777" w:rsidR="00375237" w:rsidRDefault="00375237">
      <w:pPr>
        <w:spacing w:before="0" w:after="0"/>
      </w:pPr>
      <w:r>
        <w:separator/>
      </w:r>
    </w:p>
  </w:footnote>
  <w:footnote w:type="continuationSeparator" w:id="0">
    <w:p w14:paraId="25C88CCA" w14:textId="77777777" w:rsidR="00375237" w:rsidRDefault="00375237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1120C8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1120C8" w:rsidRDefault="00B360C4" w:rsidP="0079745E">
                    <w:r>
                      <w:rPr>
                        <w:noProof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E7DD0"/>
    <w:multiLevelType w:val="hybridMultilevel"/>
    <w:tmpl w:val="FBF206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5369"/>
    <w:multiLevelType w:val="hybridMultilevel"/>
    <w:tmpl w:val="F98272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16B6"/>
    <w:multiLevelType w:val="hybridMultilevel"/>
    <w:tmpl w:val="E2C07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63266">
    <w:abstractNumId w:val="4"/>
  </w:num>
  <w:num w:numId="2" w16cid:durableId="1777558087">
    <w:abstractNumId w:val="5"/>
  </w:num>
  <w:num w:numId="3" w16cid:durableId="1014039079">
    <w:abstractNumId w:val="1"/>
  </w:num>
  <w:num w:numId="4" w16cid:durableId="459299355">
    <w:abstractNumId w:val="2"/>
  </w:num>
  <w:num w:numId="5" w16cid:durableId="1453934733">
    <w:abstractNumId w:val="0"/>
  </w:num>
  <w:num w:numId="6" w16cid:durableId="76777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77983"/>
    <w:rsid w:val="001120C8"/>
    <w:rsid w:val="00152480"/>
    <w:rsid w:val="00180672"/>
    <w:rsid w:val="001E314F"/>
    <w:rsid w:val="002B1A6F"/>
    <w:rsid w:val="002D7C11"/>
    <w:rsid w:val="0032450F"/>
    <w:rsid w:val="00375237"/>
    <w:rsid w:val="004071B7"/>
    <w:rsid w:val="0057562B"/>
    <w:rsid w:val="005A57C2"/>
    <w:rsid w:val="0060651A"/>
    <w:rsid w:val="006473B5"/>
    <w:rsid w:val="00693F1A"/>
    <w:rsid w:val="006F36C6"/>
    <w:rsid w:val="00757F13"/>
    <w:rsid w:val="007807DC"/>
    <w:rsid w:val="007C3E12"/>
    <w:rsid w:val="008C2AB9"/>
    <w:rsid w:val="009C0B5E"/>
    <w:rsid w:val="00A21EBD"/>
    <w:rsid w:val="00A357D6"/>
    <w:rsid w:val="00AB44B8"/>
    <w:rsid w:val="00B360C4"/>
    <w:rsid w:val="00B84027"/>
    <w:rsid w:val="00B945CC"/>
    <w:rsid w:val="00C22C14"/>
    <w:rsid w:val="00CC083C"/>
    <w:rsid w:val="00D53E51"/>
    <w:rsid w:val="00D6036A"/>
    <w:rsid w:val="00E12A8C"/>
    <w:rsid w:val="00F47BF9"/>
    <w:rsid w:val="00F92DDC"/>
    <w:rsid w:val="00F948C3"/>
    <w:rsid w:val="00FC2081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Petešić Šušak</dc:creator>
  <cp:lastModifiedBy>Ivana Petešić Šušak</cp:lastModifiedBy>
  <cp:revision>2</cp:revision>
  <dcterms:created xsi:type="dcterms:W3CDTF">2025-09-25T04:48:00Z</dcterms:created>
  <dcterms:modified xsi:type="dcterms:W3CDTF">2025-09-25T04:48:00Z</dcterms:modified>
</cp:coreProperties>
</file>