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0A1B2D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D9E30A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A1B2D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D5583A" w:rsidR="000A1B2D" w:rsidRPr="0017531F" w:rsidRDefault="00F636E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636ED">
              <w:rPr>
                <w:rFonts w:ascii="Times New Roman" w:hAnsi="Times New Roman"/>
                <w:b/>
                <w:sz w:val="20"/>
              </w:rPr>
              <w:t>Jednopredmetni prijediplomski sveučilišni studij Hrvatskoga jezika i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3AF956B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0A1B2D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1A99E32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Hrvatski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965CD63" w:rsidR="004B553E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668E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91CDF4F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DB91E2E" w:rsidR="004B553E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668E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1B03606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668E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1F809A3" w:rsidR="00393964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668E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C913FEB" w:rsidR="00393964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506E54" w:rsidR="00453362" w:rsidRPr="0017531F" w:rsidRDefault="000A1B2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BD0CB36" w:rsidR="00453362" w:rsidRPr="0017531F" w:rsidRDefault="000A1B2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6D2383" w14:textId="77777777" w:rsidR="000A1B2D" w:rsidRPr="000A1B2D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Stari kampus, dv. 232</w:t>
            </w:r>
          </w:p>
          <w:p w14:paraId="7C1ED737" w14:textId="052D0124" w:rsidR="00453362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srijed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om</w:t>
            </w:r>
            <w:r w:rsidRPr="000A1B2D">
              <w:rPr>
                <w:rFonts w:ascii="Merriweather" w:hAnsi="Merriweather" w:cs="Times New Roman"/>
                <w:sz w:val="16"/>
                <w:szCs w:val="16"/>
              </w:rPr>
              <w:t xml:space="preserve"> 8:30 -12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:00</w:t>
            </w:r>
            <w:r w:rsidRPr="000A1B2D"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894EAB8" w:rsidR="00453362" w:rsidRPr="0017531F" w:rsidRDefault="000A1B2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17B5CA0" w:rsidR="00453362" w:rsidRPr="0017531F" w:rsidRDefault="000A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F71AC9E" w:rsidR="00453362" w:rsidRPr="0017531F" w:rsidRDefault="000A1B2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DDB0A01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6F0C19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974B59C" w:rsidR="00453362" w:rsidRPr="0017531F" w:rsidRDefault="00F668E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A1B2D" w:rsidRPr="00515DA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0A1B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041793C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A70B7C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7C2D0F7" w:rsidR="00453362" w:rsidRPr="0017531F" w:rsidRDefault="00F668E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0C5316" w:rsidRPr="00515DA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0C53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A7EC7F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EA69B02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BE7BC01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34245ABD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faze razvoja usmene književnosti kroz povijest</w:t>
            </w:r>
          </w:p>
          <w:p w14:paraId="71B9DF8C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usporediti pojedina razdoblja usmene književnosti</w:t>
            </w:r>
          </w:p>
          <w:p w14:paraId="02C1E45E" w14:textId="7D289BC5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- analizirati djela starijih hrvatskih pisaca i argumentirati postojanje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C5316">
              <w:rPr>
                <w:rFonts w:ascii="Merriweather" w:hAnsi="Merriweather" w:cs="Times New Roman"/>
                <w:sz w:val="16"/>
                <w:szCs w:val="16"/>
              </w:rPr>
              <w:t>usmenoknjiževnih</w:t>
            </w:r>
            <w:proofErr w:type="spellEnd"/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 elemenata u njihovim tekstovima</w:t>
            </w:r>
          </w:p>
          <w:p w14:paraId="636289D7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hrvatsku usmenu književnost u sklopu povijesti književnosti</w:t>
            </w:r>
          </w:p>
          <w:p w14:paraId="564EF6F1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definirati mitološke slojeve usmene književnosti</w:t>
            </w:r>
          </w:p>
          <w:p w14:paraId="2E64535E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i razlikovati tipološke modele hrvatske usmene književnosti u 18. stoljeću</w:t>
            </w:r>
          </w:p>
          <w:p w14:paraId="59DF127E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- analizirati tekstove hrvatskih književnika 20. stoljeća i analizirati njihov opus kako bi detektirali </w:t>
            </w:r>
            <w:proofErr w:type="spellStart"/>
            <w:r w:rsidRPr="000C5316">
              <w:rPr>
                <w:rFonts w:ascii="Merriweather" w:hAnsi="Merriweather" w:cs="Times New Roman"/>
                <w:sz w:val="16"/>
                <w:szCs w:val="16"/>
              </w:rPr>
              <w:t>usmenoknjiževne</w:t>
            </w:r>
            <w:proofErr w:type="spellEnd"/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 elemente u njihovim djelima.</w:t>
            </w:r>
          </w:p>
          <w:p w14:paraId="13E2A08B" w14:textId="31024972" w:rsidR="00310F9A" w:rsidRPr="0017531F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narodni život, običaje i kulturu Hrvata do svršetka srednjeg vijeka</w:t>
            </w:r>
            <w:r w:rsidR="00E7215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FF45E7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- analizirati i interpretirati </w:t>
            </w:r>
            <w:proofErr w:type="spellStart"/>
            <w:r w:rsidRPr="000C5316">
              <w:rPr>
                <w:rFonts w:ascii="Merriweather" w:hAnsi="Merriweather" w:cs="Times New Roman"/>
                <w:sz w:val="16"/>
                <w:szCs w:val="16"/>
              </w:rPr>
              <w:t>usmenoknjiževne</w:t>
            </w:r>
            <w:proofErr w:type="spellEnd"/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 žanrove na reprezentativnim i antologijskim primjerima tekstova hrvatske usmene književnosti</w:t>
            </w:r>
          </w:p>
          <w:p w14:paraId="12CA2F78" w14:textId="68299917" w:rsidR="00310F9A" w:rsidRPr="000C5316" w:rsidRDefault="000C5316" w:rsidP="000C53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- razlikovati različite žanrovske pristupe književnim djelima (interpretacija, osvrt, kritika, </w:t>
            </w:r>
            <w:proofErr w:type="spellStart"/>
            <w:r w:rsidRPr="000C5316">
              <w:rPr>
                <w:rFonts w:ascii="Merriweather" w:hAnsi="Merriweather" w:cs="Times New Roman"/>
                <w:sz w:val="16"/>
                <w:szCs w:val="16"/>
              </w:rPr>
              <w:t>književnoznanstvena</w:t>
            </w:r>
            <w:proofErr w:type="spellEnd"/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31F333C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C6B9BA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74D6011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3AF0189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E45C80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668E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6A63C10" w14:textId="77777777" w:rsidR="00F636ED" w:rsidRPr="00F636ED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seminarima; sukladno Pravilniku o studiju i studiranju.</w:t>
            </w:r>
          </w:p>
          <w:p w14:paraId="225B11B9" w14:textId="77777777" w:rsidR="00F636ED" w:rsidRPr="00F636ED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1AC3ACDE" w:rsidR="00FC2198" w:rsidRPr="0017531F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DA99A8" w:rsidR="00FC2198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A99002" w:rsidR="00FC2198" w:rsidRPr="0017531F" w:rsidRDefault="00F668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EC0E051" w:rsidR="00FC2198" w:rsidRPr="0017531F" w:rsidRDefault="000C53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1. 2025. / 1</w:t>
            </w:r>
            <w:r w:rsidR="003D5107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48A2BC5" w:rsidR="00FC2198" w:rsidRPr="0017531F" w:rsidRDefault="003D51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2025./ 12. 9.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3C8E17A" w:rsidR="00FC2198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510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usmene književnosti kao teorijsko pitanje. Uvjeti postanka i opstanka usmene književnosti (poganska tradicija, kršćanstvo, društveni, kulturni, civilizacijski i urbani utjecaji). Hrvatska usmena književnost u korpusu cjelovite povijesti hrvatske književnosti, bilježenje i zapisivanje usmene književnosti, usmeno-književni zapisi u stilskim formacijama: srednjovjekovlje, renesansa, barok, prosvjetiteljstvo, romantizam, realizam, modernizam, 20. stoljeće, značajni zapisivači i istraživači hrvatske usmene književnosti, korijeni hrvatske kulture, baština Hrvata iz pradomovine, sveza s kršćanstvom, tijek hrvatske povijesti, obredi i običaji u Hrvata najstarijih vremena do danas, </w:t>
            </w:r>
            <w:proofErr w:type="spellStart"/>
            <w:r w:rsidRPr="003D5107">
              <w:rPr>
                <w:rFonts w:ascii="Merriweather" w:eastAsia="MS Gothic" w:hAnsi="Merriweather" w:cs="Times New Roman"/>
                <w:sz w:val="16"/>
                <w:szCs w:val="16"/>
              </w:rPr>
              <w:t>usmenoknjiževna</w:t>
            </w:r>
            <w:proofErr w:type="spellEnd"/>
            <w:r w:rsidRPr="003D510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komunikacija danas. Usmena književnost i hrvatska tradicijska kultura.</w:t>
            </w:r>
          </w:p>
        </w:tc>
      </w:tr>
      <w:tr w:rsidR="003D5107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87C95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Upoznavanje s programom i predmetnom literaturom.</w:t>
            </w:r>
          </w:p>
          <w:p w14:paraId="6B431884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Upoznavanje s temama seminarskog rada. Upute za pisanje seminarskoga rada.</w:t>
            </w:r>
          </w:p>
          <w:p w14:paraId="081075F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Hrvati i njihova narodna kultura.</w:t>
            </w:r>
          </w:p>
          <w:p w14:paraId="7A8A61DD" w14:textId="4876DFBA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Posjet Etnološkom odjelu Narodnog muzeja Zadar.</w:t>
            </w:r>
          </w:p>
          <w:p w14:paraId="29D9530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3.     Mitologija i umjetnost</w:t>
            </w:r>
          </w:p>
          <w:p w14:paraId="1152CAD9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-Mitologija Egipta i Mezopotamije, Grčka i rimska mitologija, Kršćanska mitologija</w:t>
            </w:r>
          </w:p>
          <w:p w14:paraId="303CAD1E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Mitološki slojevi hrvatske usmene književnosti</w:t>
            </w:r>
          </w:p>
          <w:p w14:paraId="22CA19E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-Slavenska mitologija, Poganski bogovi i njihovi kršćanski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substituti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, „Starohrvatska“ mitologija, Prikaz </w:t>
            </w:r>
          </w:p>
          <w:p w14:paraId="3E50DA75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knjige - Radoslav Katičić: Božanski boj, (poglavlja) </w:t>
            </w:r>
          </w:p>
          <w:p w14:paraId="3ED99A0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5.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Narodni život, običaji i kultura Hrvata do svršetka srednjeg vijeka</w:t>
            </w:r>
          </w:p>
          <w:p w14:paraId="3CF73BD0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(poglavlja) - Milovan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Gavazzi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: Godinu dana hrvatskih narodnih običaja, Prikaz knjige – </w:t>
            </w:r>
          </w:p>
          <w:p w14:paraId="73BE6DA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Edmund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Schneeweiss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: Vjerovanja i običaji Srba i Hrvata, Prikaz članka - Radoslav Katičić: Čudesno drvo</w:t>
            </w:r>
          </w:p>
          <w:p w14:paraId="6B81B0B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6.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Od Adventa do Sveta tri kralja u hrvatskoj tradiciji </w:t>
            </w:r>
          </w:p>
          <w:p w14:paraId="6965C295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- Ivan Lozica: Poganska baština, Prikaz članka - Marko Dragić: Sveti Nikola u katoličkoj, </w:t>
            </w:r>
          </w:p>
          <w:p w14:paraId="7FE6C76F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tradicijskoj, kulturnoj i filološkoj baštini Hrvata, Dunja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Rihtman-Auguštin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: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Božični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običaji i pučka  </w:t>
            </w:r>
          </w:p>
          <w:p w14:paraId="537DF07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pobožnost</w:t>
            </w:r>
          </w:p>
          <w:p w14:paraId="217E40D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7.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Kolokvij 1</w:t>
            </w:r>
          </w:p>
          <w:p w14:paraId="0389985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8.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Povijesni pregled hrvatske usmene književnosti Hrvatska usmena književnost u srednjovjekovlju</w:t>
            </w:r>
          </w:p>
          <w:p w14:paraId="50A662ED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-Vinodolski zakon i elementi usmene književnosti, Ljetopis popa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Dukljanina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i usmena književnost, Apokrifi </w:t>
            </w:r>
          </w:p>
          <w:p w14:paraId="1A2DFAB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i legende u srednjovjekovnoj hrvatskoj usmenoj književnosti.</w:t>
            </w:r>
          </w:p>
          <w:p w14:paraId="70F7DF12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9.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u renesansi i baroku </w:t>
            </w:r>
          </w:p>
          <w:p w14:paraId="7035B64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-Petar Hektorović i usmena književnost, Petar Zoranić i usmena književnost</w:t>
            </w:r>
          </w:p>
          <w:p w14:paraId="579E2AF0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10.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Tipološki modeli hrvatske usmene književnosti u 18. stoljeću</w:t>
            </w:r>
          </w:p>
          <w:p w14:paraId="69E22A1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-Filip Grabovac: „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Cvit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razgovora...“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usmenoknjiževni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fenomen, Matija Petar Katančić: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Fructus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</w:t>
            </w:r>
          </w:p>
          <w:p w14:paraId="24761D62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auctumnales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i usmeno pjesništvo</w:t>
            </w:r>
          </w:p>
          <w:p w14:paraId="62520EB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književnost: Prosvjetiteljstvo. Hrvatski narodni preporod. I.</w:t>
            </w:r>
          </w:p>
          <w:p w14:paraId="010A913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-Alberto Fortis: Put po Dalmaciji, Ivan Lovrić: Bilješke o Putu po Dalmaciji opata Alberta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Fortisa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i život </w:t>
            </w:r>
          </w:p>
          <w:p w14:paraId="0D70C61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Stanislava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Sočivice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, Andrija Kačić Miošić i interferencija s usmenom  književnošću</w:t>
            </w:r>
          </w:p>
          <w:p w14:paraId="3A6B35AC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Hrvatski narodni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preporod.II</w:t>
            </w:r>
            <w:proofErr w:type="spellEnd"/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. Folklorni pisci.</w:t>
            </w:r>
          </w:p>
          <w:p w14:paraId="3DF6CF0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-Luka Ilić Oriovčanin i usmena književnost, Ilirci i usmena književnost, Antun Radić i usmena književnost,</w:t>
            </w:r>
          </w:p>
          <w:p w14:paraId="40702E7B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Danica ilirska i usmena književnost</w:t>
            </w:r>
          </w:p>
          <w:p w14:paraId="2AB40BB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13.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danas </w:t>
            </w:r>
          </w:p>
          <w:p w14:paraId="58321597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Stipe Botica: Trajno živa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usmenoknjiževna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baština, Prikaz članka – Marko Dragić: </w:t>
            </w:r>
          </w:p>
          <w:p w14:paraId="14731ED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Starohrvatske povijesne teme u suvremenom narodnome pripovijedanju</w:t>
            </w:r>
          </w:p>
          <w:p w14:paraId="1F7307E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 na autohtonim prostorima</w:t>
            </w:r>
          </w:p>
          <w:p w14:paraId="1B03150B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-Ivana Brlić Mažuranić i usmena književnost, Vladimir Nazor i usmena književnost, Dinko Šimunović i </w:t>
            </w:r>
          </w:p>
          <w:p w14:paraId="604AFE97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usmena književnost, Ivo Andrić i usmena književnost</w:t>
            </w:r>
          </w:p>
          <w:p w14:paraId="6E3A408E" w14:textId="1382A811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15.</w:t>
            </w:r>
            <w:r w:rsidR="00F636ED">
              <w:rPr>
                <w:rFonts w:ascii="Times New Roman" w:eastAsia="MS Gothic" w:hAnsi="Times New Roman" w:cs="Times New Roman"/>
                <w:b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Kolokvij 2.</w:t>
            </w:r>
          </w:p>
        </w:tc>
      </w:tr>
      <w:tr w:rsidR="003D5107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D6F659" w14:textId="77777777" w:rsidR="003D5107" w:rsidRPr="00D40015" w:rsidRDefault="003D5107" w:rsidP="003D5107">
            <w:pPr>
              <w:numPr>
                <w:ilvl w:val="0"/>
                <w:numId w:val="1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Povijest hrvatske usmene književnosti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Zagreb, 2013. (Odabrano poglavlje, od 9 do 14. str.)</w:t>
            </w:r>
          </w:p>
          <w:p w14:paraId="47B59B49" w14:textId="77777777" w:rsidR="003D5107" w:rsidRPr="00D40015" w:rsidRDefault="003D5107" w:rsidP="003D5107">
            <w:pPr>
              <w:numPr>
                <w:ilvl w:val="0"/>
                <w:numId w:val="1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Hrvatska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usmenoknjiževna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 čitanka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Školska knjiga, 1995, str. 1 – 15.</w:t>
            </w:r>
          </w:p>
          <w:p w14:paraId="0B89B5BE" w14:textId="1D13092D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 xml:space="preserve">Bošković –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Stulli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 Usmena i pučka književnost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PHK, knj. I., Liber, Mladost, Zagreb, 1978. (Odabrana poglavlja: od 68. do 324. str.)</w:t>
            </w:r>
          </w:p>
        </w:tc>
      </w:tr>
      <w:tr w:rsidR="003D5107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B552EC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Kekez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Hrvatski književni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oikotip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Zavod za znanost o književnosti Filozofskog fakulteta, Zagreb, 1992., </w:t>
            </w:r>
          </w:p>
          <w:p w14:paraId="243AD66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Lijepa naša baština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Hrvatska sveučilišna naklada, Zagreb, 1998.</w:t>
            </w:r>
          </w:p>
          <w:p w14:paraId="00408093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lastRenderedPageBreak/>
              <w:t xml:space="preserve">Etnografija: </w:t>
            </w:r>
            <w:proofErr w:type="spellStart"/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svagdan</w:t>
            </w:r>
            <w:proofErr w:type="spellEnd"/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 i blagdan hrvatskoga puka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Matica hrvatska, Zagreb, 1998. (odabrana poglavlja)</w:t>
            </w:r>
          </w:p>
          <w:p w14:paraId="4591264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Vitomir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Belaj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Poganski bogovi i njihovi kršćanski supstituti,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Stud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ethnol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Croat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., vol. 21, Zagreb, 2009.,str. 169-197,.</w:t>
            </w:r>
          </w:p>
          <w:p w14:paraId="6C761EF9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Filip Grabovac, Zavod za znanost o književnosti Filozofskog fakulteta u Zagrebu, Zagreb, 1990.</w:t>
            </w:r>
          </w:p>
          <w:p w14:paraId="0A8F32F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Trajno živa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usmenoknjiževna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 baština, Narodna umjetnost : hrvatski časopis za etnologiju i folkloristiku, Vol.42 No. 2, 2005., str. 127-154.</w:t>
            </w:r>
          </w:p>
          <w:p w14:paraId="32A3E98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Sveti Nikola u katoličkoj, tradicijskoj, kulturnoj i filološkoj baštini Hrvata, HUM, časopis Filozofskoga fakulteta Sveučilišta u Mostaru 5, 2009; 35-58</w:t>
            </w:r>
          </w:p>
          <w:p w14:paraId="5543B7A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Starohrvatske povijesne teme u suvremenom narodnome pripovijedanju, Zbornik radova Filozofskog fakulteta u Splitu, No.2-3, str. 21-44.</w:t>
            </w:r>
          </w:p>
          <w:p w14:paraId="21E9CEC0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Etnografija: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svagdan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 i blagdan hrvatskoga puka, Matica hrvatska, Zagreb, 1998. (odabrana poglavlja)</w:t>
            </w:r>
          </w:p>
          <w:p w14:paraId="21AD54F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George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Every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Kršćanska mitologija, Otokar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Keršovani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Opatija, 1989.</w:t>
            </w:r>
          </w:p>
          <w:p w14:paraId="11A28BC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Alberto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Fortis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Put po Dalmaciji, Split : Marjan tisak, 2004</w:t>
            </w:r>
          </w:p>
          <w:p w14:paraId="23D96CF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Milovan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Gavazzi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: Godinu dana hrvatskih narodnih običaja, Hrvatski sabor kulture, Zagreb, 1991. (poglavlja)</w:t>
            </w:r>
          </w:p>
          <w:p w14:paraId="67373758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Hektorović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Ribanje i ribarsko prigovaranje, Školska knjiga, 1976.</w:t>
            </w:r>
          </w:p>
          <w:p w14:paraId="4C531A7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Veronica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Ions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Mitologija Egipta, Otokar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Keršovani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Opatija, 1985.</w:t>
            </w:r>
          </w:p>
          <w:p w14:paraId="2B2B057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Čudesno drvo, Filologija, 45, 2005. Str. 47-86.</w:t>
            </w:r>
          </w:p>
          <w:p w14:paraId="2C7EB0C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Božanski boj, Filozofski fakultet, Odsjek za etnologiju i kulturnu antropologiju, Zagreb, 2008.</w:t>
            </w:r>
          </w:p>
          <w:p w14:paraId="1351963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Nikica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Kolumbić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: Hrvatska književnost od humanizma do manirizma, Nakladni zavod Matice hrvatske, Zagreb, 1980.</w:t>
            </w:r>
          </w:p>
          <w:p w14:paraId="3BFDA65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Louis Paul Marie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Leger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Slovenska mitologija,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Bonart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Nova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Pazova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 2003.</w:t>
            </w:r>
          </w:p>
          <w:p w14:paraId="0CE2F49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Lovrić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Bilješke o Putu po Dalmaciji opata Alberta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Fortisa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 i život Stanislava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Sočivice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Izdavački zavod Jugoslavenske akademije, 1948.</w:t>
            </w:r>
          </w:p>
          <w:p w14:paraId="79CE9D18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Lozica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Poganska baština, Golden marketing,, Zagreb, 2002.</w:t>
            </w:r>
          </w:p>
          <w:p w14:paraId="066DAA2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Ljetopis popa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Dukljanina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 : latinski tekst sa hrvatskim prijevodom i "Hrvatska kronika"; priredio, napisao uvod i komentar Vladimir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Mošin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Matica hrvatska 1950.</w:t>
            </w:r>
          </w:p>
          <w:p w14:paraId="3825DE42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Lujo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Margetić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Bašćanska ploča,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Vitagraf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Rijeka, 2000.</w:t>
            </w:r>
          </w:p>
          <w:p w14:paraId="1FCC4B04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John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Pinsent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Grčka mitologija, Otokar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Keršovani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Opatija, 1985.</w:t>
            </w:r>
          </w:p>
          <w:p w14:paraId="7B66A567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Stuart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Perowne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Rimska mitologija, Otokar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Keršovani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Opatija, 1990.</w:t>
            </w:r>
          </w:p>
          <w:p w14:paraId="2BE44F2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Antun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Radić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Osnova za sabiranje i proučavanje građe o narodnom životu, Zbornik za narodni život i običaje Južnih Slavena., knj. 2, 1897.</w:t>
            </w:r>
          </w:p>
          <w:p w14:paraId="70BDC3B7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Rihtman-Auguštin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Božični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 običaji i pučka pobožnost, Etnološka tribina, Vol.21 br.14,1991. str. 9-15.</w:t>
            </w:r>
          </w:p>
          <w:p w14:paraId="3B0A2BE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Edmund </w:t>
            </w:r>
            <w:proofErr w:type="spellStart"/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Schneeweiss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: Vjerovanja i običaji Srba i Hrvata, Golden marketing – Tehnička knjiga, Zagreb, 2005. (poglavlja)</w:t>
            </w:r>
          </w:p>
          <w:p w14:paraId="10442B65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Vinodolski zakon 1288.; faksimil, diplomatičko izdanje, kritički tekst, tumačenje, rječnik / priredio 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Bratulić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Globus, Zagreb, 1988.</w:t>
            </w:r>
          </w:p>
          <w:p w14:paraId="63D07860" w14:textId="224184AE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29.  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Zoranić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Planine, priredio Nikica </w:t>
            </w:r>
            <w:proofErr w:type="spellStart"/>
            <w:r w:rsidRPr="00D40015">
              <w:rPr>
                <w:rFonts w:ascii="Times New Roman" w:eastAsia="MS Gothic" w:hAnsi="Times New Roman" w:cs="Times New Roman"/>
                <w:sz w:val="18"/>
              </w:rPr>
              <w:t>Kolumbić</w:t>
            </w:r>
            <w:proofErr w:type="spellEnd"/>
            <w:r w:rsidRPr="00D40015">
              <w:rPr>
                <w:rFonts w:ascii="Times New Roman" w:eastAsia="MS Gothic" w:hAnsi="Times New Roman" w:cs="Times New Roman"/>
                <w:sz w:val="18"/>
              </w:rPr>
              <w:t>, Sveučilište u Zadru, Zadar, 2011.</w:t>
            </w:r>
          </w:p>
        </w:tc>
      </w:tr>
      <w:tr w:rsidR="003D5107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D510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D510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D510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E132E9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3D5107" w:rsidRPr="0017531F" w:rsidRDefault="00F668E8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D5107" w:rsidRPr="0017531F" w:rsidRDefault="00F668E8" w:rsidP="003D51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D5107" w:rsidRPr="0017531F" w:rsidRDefault="00F668E8" w:rsidP="003D51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D5107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FB20476" w:rsidR="003D5107" w:rsidRPr="0017531F" w:rsidRDefault="00F636ED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rad.</w:t>
            </w:r>
          </w:p>
        </w:tc>
      </w:tr>
      <w:tr w:rsidR="003D5107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1839D05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&lt;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D5107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12B7F5E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D510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CC1F59D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D510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7F883C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80%-90%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D5107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3E45590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90%-100%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D5107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D5107" w:rsidRPr="0017531F" w:rsidRDefault="00F668E8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D5107" w:rsidRPr="0017531F" w:rsidRDefault="00F668E8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D5107" w:rsidRPr="0017531F" w:rsidRDefault="00F668E8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D5107" w:rsidRPr="0017531F" w:rsidRDefault="00F668E8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D5107" w:rsidRPr="0017531F" w:rsidRDefault="00F668E8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D5107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3F6F" w14:textId="77777777" w:rsidR="00F668E8" w:rsidRDefault="00F668E8" w:rsidP="009947BA">
      <w:pPr>
        <w:spacing w:before="0" w:after="0"/>
      </w:pPr>
      <w:r>
        <w:separator/>
      </w:r>
    </w:p>
  </w:endnote>
  <w:endnote w:type="continuationSeparator" w:id="0">
    <w:p w14:paraId="4AA1BAE3" w14:textId="77777777" w:rsidR="00F668E8" w:rsidRDefault="00F668E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0381" w14:textId="77777777" w:rsidR="00F668E8" w:rsidRDefault="00F668E8" w:rsidP="009947BA">
      <w:pPr>
        <w:spacing w:before="0" w:after="0"/>
      </w:pPr>
      <w:r>
        <w:separator/>
      </w:r>
    </w:p>
  </w:footnote>
  <w:footnote w:type="continuationSeparator" w:id="0">
    <w:p w14:paraId="4DC66D31" w14:textId="77777777" w:rsidR="00F668E8" w:rsidRDefault="00F668E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291"/>
    <w:multiLevelType w:val="hybridMultilevel"/>
    <w:tmpl w:val="09F671C0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5ED6050C"/>
    <w:multiLevelType w:val="hybridMultilevel"/>
    <w:tmpl w:val="7EBEAE44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1CA1"/>
    <w:rsid w:val="000A1B2D"/>
    <w:rsid w:val="000C0578"/>
    <w:rsid w:val="000C5316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965C8"/>
    <w:rsid w:val="002E1CE6"/>
    <w:rsid w:val="002F2D22"/>
    <w:rsid w:val="00310F9A"/>
    <w:rsid w:val="00326091"/>
    <w:rsid w:val="00357643"/>
    <w:rsid w:val="00371634"/>
    <w:rsid w:val="00386E9C"/>
    <w:rsid w:val="00393964"/>
    <w:rsid w:val="003D5107"/>
    <w:rsid w:val="003D7529"/>
    <w:rsid w:val="003F11B6"/>
    <w:rsid w:val="003F17B8"/>
    <w:rsid w:val="004138FF"/>
    <w:rsid w:val="00453362"/>
    <w:rsid w:val="00461219"/>
    <w:rsid w:val="00470F6D"/>
    <w:rsid w:val="00483BC3"/>
    <w:rsid w:val="004920AC"/>
    <w:rsid w:val="004B1B3D"/>
    <w:rsid w:val="004B553E"/>
    <w:rsid w:val="00507C65"/>
    <w:rsid w:val="00527C5F"/>
    <w:rsid w:val="005353ED"/>
    <w:rsid w:val="005514C3"/>
    <w:rsid w:val="005A077B"/>
    <w:rsid w:val="005B024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215D"/>
    <w:rsid w:val="00EB5A72"/>
    <w:rsid w:val="00F02A8F"/>
    <w:rsid w:val="00F22855"/>
    <w:rsid w:val="00F513E0"/>
    <w:rsid w:val="00F566DA"/>
    <w:rsid w:val="00F636ED"/>
    <w:rsid w:val="00F668E8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A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vek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ek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1932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Denis</cp:lastModifiedBy>
  <cp:revision>6</cp:revision>
  <cp:lastPrinted>2021-02-12T11:27:00Z</cp:lastPrinted>
  <dcterms:created xsi:type="dcterms:W3CDTF">2024-09-06T14:52:00Z</dcterms:created>
  <dcterms:modified xsi:type="dcterms:W3CDTF">2024-09-28T14:27:00Z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