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Izvedbeni plan nastave (</w:t>
      </w:r>
      <w:r>
        <w:rPr>
          <w:rFonts w:cs="Times New Roman" w:ascii="Times New Roman" w:hAnsi="Times New Roman"/>
          <w:b/>
          <w:i/>
          <w:sz w:val="24"/>
        </w:rPr>
        <w:t>syllabus</w:t>
      </w:r>
      <w:r>
        <w:rPr>
          <w:rStyle w:val="Sidrofusnote"/>
          <w:rFonts w:cs="Times New Roman" w:ascii="Times New Roman" w:hAnsi="Times New Roman"/>
          <w:sz w:val="24"/>
        </w:rPr>
        <w:footnoteReference w:id="2"/>
      </w:r>
      <w:r>
        <w:rPr>
          <w:rFonts w:cs="Times New Roman" w:ascii="Times New Roman" w:hAnsi="Times New Roman"/>
          <w:b/>
          <w:sz w:val="24"/>
        </w:rPr>
        <w:t>)</w:t>
      </w:r>
    </w:p>
    <w:tbl>
      <w:tblPr>
        <w:tblStyle w:val="TableGrid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1"/>
        <w:gridCol w:w="414"/>
        <w:gridCol w:w="416"/>
        <w:gridCol w:w="237"/>
        <w:gridCol w:w="179"/>
        <w:gridCol w:w="137"/>
        <w:gridCol w:w="42"/>
        <w:gridCol w:w="71"/>
        <w:gridCol w:w="164"/>
        <w:gridCol w:w="70"/>
        <w:gridCol w:w="351"/>
        <w:gridCol w:w="55"/>
        <w:gridCol w:w="360"/>
        <w:gridCol w:w="293"/>
        <w:gridCol w:w="115"/>
        <w:gridCol w:w="90"/>
        <w:gridCol w:w="211"/>
        <w:gridCol w:w="55"/>
        <w:gridCol w:w="433"/>
        <w:gridCol w:w="249"/>
        <w:gridCol w:w="332"/>
        <w:gridCol w:w="216"/>
        <w:gridCol w:w="478"/>
        <w:gridCol w:w="208"/>
        <w:gridCol w:w="20"/>
        <w:gridCol w:w="147"/>
        <w:gridCol w:w="31"/>
        <w:gridCol w:w="300"/>
        <w:gridCol w:w="80"/>
        <w:gridCol w:w="201"/>
        <w:gridCol w:w="32"/>
        <w:gridCol w:w="316"/>
        <w:gridCol w:w="80"/>
        <w:gridCol w:w="1103"/>
      </w:tblGrid>
      <w:tr>
        <w:trPr/>
        <w:tc>
          <w:tcPr>
            <w:tcW w:w="180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hr-HR" w:eastAsia="en-US" w:bidi="ar-SA"/>
              </w:rPr>
              <w:t>Sastavnica</w:t>
            </w:r>
          </w:p>
        </w:tc>
        <w:tc>
          <w:tcPr>
            <w:tcW w:w="5196" w:type="dxa"/>
            <w:gridSpan w:val="24"/>
            <w:tcBorders/>
            <w:vAlign w:val="cente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hr-HR" w:eastAsia="en-US" w:bidi="ar-SA"/>
              </w:rPr>
              <w:t>Odjel za kroatistiku</w:t>
            </w:r>
          </w:p>
        </w:tc>
        <w:tc>
          <w:tcPr>
            <w:tcW w:w="759" w:type="dxa"/>
            <w:gridSpan w:val="5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hr-HR" w:eastAsia="en-US" w:bidi="ar-SA"/>
              </w:rPr>
              <w:t>akad. god.</w:t>
            </w:r>
          </w:p>
        </w:tc>
        <w:tc>
          <w:tcPr>
            <w:tcW w:w="1531" w:type="dxa"/>
            <w:gridSpan w:val="4"/>
            <w:tcBorders/>
            <w:vAlign w:val="center"/>
          </w:tcPr>
          <w:p>
            <w:pPr>
              <w:pStyle w:val="Normal"/>
              <w:widowControl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hr-HR" w:eastAsia="en-US" w:bidi="ar-SA"/>
              </w:rPr>
              <w:t>2022./2023.</w:t>
            </w:r>
          </w:p>
        </w:tc>
      </w:tr>
      <w:tr>
        <w:trPr>
          <w:trHeight w:val="178" w:hRule="atLeast"/>
        </w:trPr>
        <w:tc>
          <w:tcPr>
            <w:tcW w:w="180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hr-HR" w:eastAsia="en-US" w:bidi="ar-SA"/>
              </w:rPr>
              <w:t>Naziv kolegija</w:t>
            </w:r>
          </w:p>
        </w:tc>
        <w:tc>
          <w:tcPr>
            <w:tcW w:w="5196" w:type="dxa"/>
            <w:gridSpan w:val="24"/>
            <w:tcBorders/>
            <w:vAlign w:val="cente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hr-HR" w:eastAsia="en-US" w:bidi="ar-SA"/>
              </w:rPr>
              <w:t>Češki jezik 1</w:t>
            </w:r>
          </w:p>
        </w:tc>
        <w:tc>
          <w:tcPr>
            <w:tcW w:w="759" w:type="dxa"/>
            <w:gridSpan w:val="5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hr-HR" w:eastAsia="en-US" w:bidi="ar-SA"/>
              </w:rPr>
              <w:t>ECTS</w:t>
            </w:r>
          </w:p>
        </w:tc>
        <w:tc>
          <w:tcPr>
            <w:tcW w:w="1531" w:type="dxa"/>
            <w:gridSpan w:val="4"/>
            <w:tcBorders/>
          </w:tcPr>
          <w:p>
            <w:pPr>
              <w:pStyle w:val="Normal"/>
              <w:widowControl/>
              <w:spacing w:before="20" w:after="20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hr-HR" w:eastAsia="en-US" w:bidi="ar-SA"/>
              </w:rPr>
              <w:t>3</w:t>
            </w:r>
          </w:p>
        </w:tc>
      </w:tr>
      <w:tr>
        <w:trPr/>
        <w:tc>
          <w:tcPr>
            <w:tcW w:w="180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hr-HR" w:eastAsia="en-US" w:bidi="ar-SA"/>
              </w:rPr>
              <w:t>Naziv studija</w:t>
            </w:r>
          </w:p>
        </w:tc>
        <w:tc>
          <w:tcPr>
            <w:tcW w:w="7486" w:type="dxa"/>
            <w:gridSpan w:val="33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hr-HR" w:eastAsia="en-US" w:bidi="ar-SA"/>
              </w:rPr>
              <w:t>Hrvatski jezik i književnost (jednopredmetni preddiplomski studij)</w:t>
            </w:r>
          </w:p>
        </w:tc>
      </w:tr>
      <w:tr>
        <w:trPr/>
        <w:tc>
          <w:tcPr>
            <w:tcW w:w="180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Razina studija</w:t>
            </w:r>
          </w:p>
        </w:tc>
        <w:tc>
          <w:tcPr>
            <w:tcW w:w="1730" w:type="dxa"/>
            <w:gridSpan w:val="9"/>
            <w:tcBorders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17"/>
                    <w:szCs w:val="17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en-US" w:bidi="ar-SA"/>
              </w:rPr>
              <w:t xml:space="preserve">preddiplomski </w:t>
            </w:r>
          </w:p>
        </w:tc>
        <w:tc>
          <w:tcPr>
            <w:tcW w:w="1530" w:type="dxa"/>
            <w:gridSpan w:val="8"/>
            <w:tcBorders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7"/>
                    <w:szCs w:val="17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en-US" w:bidi="ar-SA"/>
              </w:rPr>
              <w:t>diplomski</w:t>
            </w:r>
          </w:p>
        </w:tc>
        <w:tc>
          <w:tcPr>
            <w:tcW w:w="1936" w:type="dxa"/>
            <w:gridSpan w:val="7"/>
            <w:tcBorders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7"/>
                    <w:szCs w:val="17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en-US" w:bidi="ar-SA"/>
              </w:rPr>
              <w:t>integrirani</w:t>
            </w:r>
          </w:p>
        </w:tc>
        <w:tc>
          <w:tcPr>
            <w:tcW w:w="2290" w:type="dxa"/>
            <w:gridSpan w:val="9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7"/>
                    <w:szCs w:val="17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en-US" w:bidi="ar-SA"/>
              </w:rPr>
              <w:t>poslijediplomski</w:t>
            </w:r>
          </w:p>
        </w:tc>
      </w:tr>
      <w:tr>
        <w:trPr/>
        <w:tc>
          <w:tcPr>
            <w:tcW w:w="180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Godina studija</w:t>
            </w:r>
          </w:p>
        </w:tc>
        <w:tc>
          <w:tcPr>
            <w:tcW w:w="1496" w:type="dxa"/>
            <w:gridSpan w:val="7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18"/>
                    <w:szCs w:val="22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1.</w:t>
            </w:r>
          </w:p>
        </w:tc>
        <w:tc>
          <w:tcPr>
            <w:tcW w:w="1498" w:type="dxa"/>
            <w:gridSpan w:val="8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8"/>
                    <w:szCs w:val="22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2.</w:t>
            </w:r>
          </w:p>
        </w:tc>
        <w:tc>
          <w:tcPr>
            <w:tcW w:w="1496" w:type="dxa"/>
            <w:gridSpan w:val="6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8"/>
                    <w:szCs w:val="22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3.</w:t>
            </w:r>
          </w:p>
        </w:tc>
        <w:tc>
          <w:tcPr>
            <w:tcW w:w="1497" w:type="dxa"/>
            <w:gridSpan w:val="9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8"/>
                    <w:szCs w:val="22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4.</w:t>
            </w:r>
          </w:p>
        </w:tc>
        <w:tc>
          <w:tcPr>
            <w:tcW w:w="1499" w:type="dxa"/>
            <w:gridSpan w:val="3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8"/>
                    <w:szCs w:val="22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5.</w:t>
            </w:r>
          </w:p>
        </w:tc>
      </w:tr>
      <w:tr>
        <w:trPr/>
        <w:tc>
          <w:tcPr>
            <w:tcW w:w="180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Semestar</w:t>
            </w:r>
          </w:p>
        </w:tc>
        <w:tc>
          <w:tcPr>
            <w:tcW w:w="1067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18"/>
                    <w:szCs w:val="20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0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0"/>
                <w:lang w:val="hr-HR" w:eastAsia="en-US" w:bidi="ar-SA"/>
              </w:rPr>
              <w:t>zimski</w:t>
            </w:r>
          </w:p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8"/>
                    <w:szCs w:val="20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0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0"/>
                <w:lang w:val="hr-HR" w:eastAsia="en-US" w:bidi="ar-SA"/>
              </w:rPr>
              <w:t>ljetni</w:t>
            </w:r>
          </w:p>
        </w:tc>
        <w:tc>
          <w:tcPr>
            <w:tcW w:w="1069" w:type="dxa"/>
            <w:gridSpan w:val="8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18"/>
                    <w:szCs w:val="22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I.</w:t>
            </w:r>
          </w:p>
        </w:tc>
        <w:tc>
          <w:tcPr>
            <w:tcW w:w="1069" w:type="dxa"/>
            <w:gridSpan w:val="5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8"/>
                    <w:szCs w:val="22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II.</w:t>
            </w:r>
          </w:p>
        </w:tc>
        <w:tc>
          <w:tcPr>
            <w:tcW w:w="1069" w:type="dxa"/>
            <w:gridSpan w:val="4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8"/>
                    <w:szCs w:val="22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III.</w:t>
            </w:r>
          </w:p>
        </w:tc>
        <w:tc>
          <w:tcPr>
            <w:tcW w:w="1069" w:type="dxa"/>
            <w:gridSpan w:val="5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8"/>
                    <w:szCs w:val="22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IV.</w:t>
            </w:r>
          </w:p>
        </w:tc>
        <w:tc>
          <w:tcPr>
            <w:tcW w:w="1040" w:type="dxa"/>
            <w:gridSpan w:val="7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8"/>
                    <w:szCs w:val="22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V.</w:t>
            </w:r>
          </w:p>
        </w:tc>
        <w:tc>
          <w:tcPr>
            <w:tcW w:w="1103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8"/>
                    <w:szCs w:val="22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VI.</w:t>
            </w:r>
          </w:p>
        </w:tc>
      </w:tr>
      <w:tr>
        <w:trPr/>
        <w:tc>
          <w:tcPr>
            <w:tcW w:w="180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Status kolegija</w:t>
            </w:r>
          </w:p>
        </w:tc>
        <w:tc>
          <w:tcPr>
            <w:tcW w:w="1067" w:type="dxa"/>
            <w:gridSpan w:val="3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18"/>
                    <w:szCs w:val="20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0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0"/>
                <w:lang w:val="hr-HR" w:eastAsia="en-US" w:bidi="ar-SA"/>
              </w:rPr>
              <w:t>obvezni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0"/>
                <w:lang w:val="hr-HR" w:eastAsia="en-US" w:bidi="ar-SA"/>
              </w:rPr>
              <w:t xml:space="preserve"> kolegij</w:t>
            </w:r>
          </w:p>
        </w:tc>
        <w:tc>
          <w:tcPr>
            <w:tcW w:w="1069" w:type="dxa"/>
            <w:gridSpan w:val="8"/>
            <w:tcBorders/>
            <w:vAlign w:val="center"/>
          </w:tcPr>
          <w:p>
            <w:pPr>
              <w:pStyle w:val="Normal"/>
              <w:widowControl/>
              <w:spacing w:before="20" w:after="2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8"/>
                    <w:szCs w:val="20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0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0"/>
                <w:lang w:val="hr-HR" w:eastAsia="en-US" w:bidi="ar-SA"/>
              </w:rPr>
              <w:t>izborni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0"/>
                <w:lang w:val="hr-HR" w:eastAsia="en-US" w:bidi="ar-SA"/>
              </w:rPr>
              <w:t xml:space="preserve"> kolegij</w:t>
            </w:r>
          </w:p>
        </w:tc>
        <w:tc>
          <w:tcPr>
            <w:tcW w:w="2832" w:type="dxa"/>
            <w:gridSpan w:val="11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18"/>
                    <w:szCs w:val="20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0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0"/>
                <w:lang w:val="hr-HR" w:eastAsia="en-US" w:bidi="ar-SA"/>
              </w:rPr>
              <w:t xml:space="preserve">izborni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0"/>
                <w:lang w:val="hr-HR" w:eastAsia="en-US" w:bidi="ar-SA"/>
              </w:rPr>
              <w:t>kolegij koji se nudi studentima drugih odjela</w:t>
            </w:r>
          </w:p>
        </w:tc>
        <w:tc>
          <w:tcPr>
            <w:tcW w:w="1415" w:type="dxa"/>
            <w:gridSpan w:val="10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7"/>
                <w:szCs w:val="17"/>
                <w:lang w:val="hr-HR" w:eastAsia="en-US" w:bidi="ar-SA"/>
              </w:rPr>
              <w:t>Nastavničke kompetencije</w:t>
            </w:r>
          </w:p>
        </w:tc>
        <w:tc>
          <w:tcPr>
            <w:tcW w:w="1103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8"/>
                    <w:szCs w:val="20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0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0"/>
                <w:lang w:val="hr-HR" w:eastAsia="en-US" w:bidi="ar-SA"/>
              </w:rPr>
              <w:t>DA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18"/>
                    <w:szCs w:val="20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0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0"/>
                <w:lang w:val="hr-HR" w:eastAsia="en-US" w:bidi="ar-SA"/>
              </w:rPr>
              <w:t>NE</w:t>
            </w:r>
          </w:p>
        </w:tc>
      </w:tr>
      <w:tr>
        <w:trPr/>
        <w:tc>
          <w:tcPr>
            <w:tcW w:w="180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 xml:space="preserve">Opterećenje </w:t>
            </w:r>
          </w:p>
        </w:tc>
        <w:tc>
          <w:tcPr>
            <w:tcW w:w="414" w:type="dxa"/>
            <w:tcBorders/>
          </w:tcPr>
          <w:p>
            <w:pPr>
              <w:pStyle w:val="Normal"/>
              <w:widowControl/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>30</w:t>
            </w:r>
          </w:p>
        </w:tc>
        <w:tc>
          <w:tcPr>
            <w:tcW w:w="416" w:type="dxa"/>
            <w:tcBorders/>
          </w:tcPr>
          <w:p>
            <w:pPr>
              <w:pStyle w:val="Normal"/>
              <w:widowControl/>
              <w:spacing w:before="20" w:after="2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0"/>
                <w:lang w:val="hr-HR" w:eastAsia="en-US" w:bidi="ar-SA"/>
              </w:rPr>
              <w:t>P</w:t>
            </w:r>
          </w:p>
        </w:tc>
        <w:tc>
          <w:tcPr>
            <w:tcW w:w="416" w:type="dxa"/>
            <w:gridSpan w:val="2"/>
            <w:tcBorders/>
          </w:tcPr>
          <w:p>
            <w:pPr>
              <w:pStyle w:val="Normal"/>
              <w:widowControl/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20"/>
                <w:lang w:val="hr-HR" w:eastAsia="en-US" w:bidi="ar-SA"/>
              </w:rPr>
            </w:r>
          </w:p>
        </w:tc>
        <w:tc>
          <w:tcPr>
            <w:tcW w:w="414" w:type="dxa"/>
            <w:gridSpan w:val="4"/>
            <w:tcBorders/>
          </w:tcPr>
          <w:p>
            <w:pPr>
              <w:pStyle w:val="Normal"/>
              <w:widowControl/>
              <w:spacing w:before="20" w:after="2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0"/>
                <w:lang w:val="hr-HR" w:eastAsia="en-US" w:bidi="ar-SA"/>
              </w:rPr>
              <w:t>S</w:t>
            </w:r>
          </w:p>
        </w:tc>
        <w:tc>
          <w:tcPr>
            <w:tcW w:w="421" w:type="dxa"/>
            <w:gridSpan w:val="2"/>
            <w:tcBorders/>
          </w:tcPr>
          <w:p>
            <w:pPr>
              <w:pStyle w:val="Normal"/>
              <w:widowControl/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20"/>
                <w:lang w:val="hr-HR" w:eastAsia="en-US" w:bidi="ar-SA"/>
              </w:rPr>
              <w:t>30</w:t>
            </w:r>
          </w:p>
        </w:tc>
        <w:tc>
          <w:tcPr>
            <w:tcW w:w="415" w:type="dxa"/>
            <w:gridSpan w:val="2"/>
            <w:tcBorders/>
          </w:tcPr>
          <w:p>
            <w:pPr>
              <w:pStyle w:val="Normal"/>
              <w:widowControl/>
              <w:spacing w:before="20" w:after="2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0"/>
                <w:lang w:val="hr-HR" w:eastAsia="en-US" w:bidi="ar-SA"/>
              </w:rPr>
              <w:t>V</w:t>
            </w:r>
          </w:p>
        </w:tc>
        <w:tc>
          <w:tcPr>
            <w:tcW w:w="3178" w:type="dxa"/>
            <w:gridSpan w:val="15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right"/>
              <w:rPr>
                <w:rFonts w:ascii="Times New Roman" w:hAnsi="Times New Roman" w:cs="Times New Roman"/>
                <w:b/>
                <w:b/>
                <w:sz w:val="18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0"/>
                <w:lang w:val="hr-HR" w:eastAsia="en-US" w:bidi="ar-SA"/>
              </w:rPr>
              <w:t>Mrežne stranice kolegija</w:t>
            </w:r>
          </w:p>
        </w:tc>
        <w:tc>
          <w:tcPr>
            <w:tcW w:w="1812" w:type="dxa"/>
            <w:gridSpan w:val="6"/>
            <w:tcBorders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8"/>
                    <w:szCs w:val="20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0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0"/>
                <w:lang w:val="hr-HR" w:eastAsia="en-US" w:bidi="ar-SA"/>
              </w:rPr>
              <w:t xml:space="preserve">DA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18"/>
                    <w:szCs w:val="20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0"/>
                <w:lang w:val="hr-HR" w:eastAsia="en-US" w:bidi="ar-SA"/>
              </w:rPr>
              <w:t xml:space="preserve"> NE</w:t>
            </w:r>
          </w:p>
        </w:tc>
      </w:tr>
      <w:tr>
        <w:trPr/>
        <w:tc>
          <w:tcPr>
            <w:tcW w:w="180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Mjesto i vrijeme izvođenja nastave</w:t>
            </w:r>
          </w:p>
        </w:tc>
        <w:tc>
          <w:tcPr>
            <w:tcW w:w="2496" w:type="dxa"/>
            <w:gridSpan w:val="12"/>
            <w:tcBorders/>
            <w:vAlign w:val="cente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0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0"/>
                <w:lang w:val="hr-HR" w:eastAsia="en-US" w:bidi="ar-SA"/>
              </w:rPr>
              <w:t>SK254</w:t>
            </w:r>
          </w:p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0"/>
                <w:lang w:val="hr-HR" w:eastAsia="en-US" w:bidi="ar-SA"/>
              </w:rPr>
              <w:t>sri 17:30 – 17:30 predavanje</w:t>
            </w:r>
          </w:p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0"/>
                <w:lang w:val="hr-HR" w:eastAsia="en-US" w:bidi="ar-SA"/>
              </w:rPr>
              <w:t>čet 14:00 – 15:30 seminar</w:t>
            </w:r>
          </w:p>
        </w:tc>
        <w:tc>
          <w:tcPr>
            <w:tcW w:w="2472" w:type="dxa"/>
            <w:gridSpan w:val="10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20" w:after="2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Jezik/jezici na kojima se izvodi kolegij</w:t>
            </w:r>
          </w:p>
        </w:tc>
        <w:tc>
          <w:tcPr>
            <w:tcW w:w="2518" w:type="dxa"/>
            <w:gridSpan w:val="11"/>
            <w:tcBorders/>
            <w:vAlign w:val="cente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0"/>
                <w:lang w:val="hr-HR" w:eastAsia="en-US" w:bidi="ar-SA"/>
              </w:rPr>
              <w:t>hrvatski, češki</w:t>
            </w:r>
          </w:p>
        </w:tc>
      </w:tr>
      <w:tr>
        <w:trPr/>
        <w:tc>
          <w:tcPr>
            <w:tcW w:w="180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Početak nastave</w:t>
            </w:r>
          </w:p>
        </w:tc>
        <w:tc>
          <w:tcPr>
            <w:tcW w:w="2496" w:type="dxa"/>
            <w:gridSpan w:val="12"/>
            <w:tcBorders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</w:r>
          </w:p>
        </w:tc>
        <w:tc>
          <w:tcPr>
            <w:tcW w:w="2472" w:type="dxa"/>
            <w:gridSpan w:val="10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Završetak nastave</w:t>
            </w:r>
          </w:p>
        </w:tc>
        <w:tc>
          <w:tcPr>
            <w:tcW w:w="2518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180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Preduvjeti za upis</w:t>
            </w:r>
          </w:p>
        </w:tc>
        <w:tc>
          <w:tcPr>
            <w:tcW w:w="7486" w:type="dxa"/>
            <w:gridSpan w:val="33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Nema.</w:t>
            </w:r>
          </w:p>
        </w:tc>
      </w:tr>
      <w:tr>
        <w:trPr/>
        <w:tc>
          <w:tcPr>
            <w:tcW w:w="9287" w:type="dxa"/>
            <w:gridSpan w:val="34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</w:r>
          </w:p>
        </w:tc>
      </w:tr>
      <w:tr>
        <w:trPr/>
        <w:tc>
          <w:tcPr>
            <w:tcW w:w="180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Nositelj kolegija</w:t>
            </w:r>
          </w:p>
        </w:tc>
        <w:tc>
          <w:tcPr>
            <w:tcW w:w="7486" w:type="dxa"/>
            <w:gridSpan w:val="33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Mgr. Kristýna Rygolová</w:t>
            </w:r>
          </w:p>
        </w:tc>
      </w:tr>
      <w:tr>
        <w:trPr/>
        <w:tc>
          <w:tcPr>
            <w:tcW w:w="180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righ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E-mail</w:t>
            </w:r>
          </w:p>
        </w:tc>
        <w:tc>
          <w:tcPr>
            <w:tcW w:w="3693" w:type="dxa"/>
            <w:gridSpan w:val="18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kristyna.rygolova@gmail.com</w:t>
            </w:r>
          </w:p>
        </w:tc>
        <w:tc>
          <w:tcPr>
            <w:tcW w:w="1503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Konzultacije</w:t>
            </w:r>
          </w:p>
        </w:tc>
        <w:tc>
          <w:tcPr>
            <w:tcW w:w="2290" w:type="dxa"/>
            <w:gridSpan w:val="9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Nakon nastave ili prema dogovoru.</w:t>
            </w:r>
          </w:p>
        </w:tc>
      </w:tr>
      <w:tr>
        <w:trPr/>
        <w:tc>
          <w:tcPr>
            <w:tcW w:w="180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Izvođač kolegija</w:t>
            </w:r>
          </w:p>
        </w:tc>
        <w:tc>
          <w:tcPr>
            <w:tcW w:w="7486" w:type="dxa"/>
            <w:gridSpan w:val="33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180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righ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E-mail</w:t>
            </w:r>
          </w:p>
        </w:tc>
        <w:tc>
          <w:tcPr>
            <w:tcW w:w="3693" w:type="dxa"/>
            <w:gridSpan w:val="18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</w:r>
          </w:p>
        </w:tc>
        <w:tc>
          <w:tcPr>
            <w:tcW w:w="1503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Konzultacije</w:t>
            </w:r>
          </w:p>
        </w:tc>
        <w:tc>
          <w:tcPr>
            <w:tcW w:w="2290" w:type="dxa"/>
            <w:gridSpan w:val="9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</w:r>
          </w:p>
        </w:tc>
      </w:tr>
      <w:tr>
        <w:trPr>
          <w:trHeight w:val="423" w:hRule="atLeast"/>
        </w:trPr>
        <w:tc>
          <w:tcPr>
            <w:tcW w:w="180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Suradnici na kolegiju</w:t>
            </w:r>
          </w:p>
        </w:tc>
        <w:tc>
          <w:tcPr>
            <w:tcW w:w="7486" w:type="dxa"/>
            <w:gridSpan w:val="33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180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righ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E-mail</w:t>
            </w:r>
          </w:p>
        </w:tc>
        <w:tc>
          <w:tcPr>
            <w:tcW w:w="3693" w:type="dxa"/>
            <w:gridSpan w:val="18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</w:r>
          </w:p>
        </w:tc>
        <w:tc>
          <w:tcPr>
            <w:tcW w:w="1503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Konzultacije</w:t>
            </w:r>
          </w:p>
        </w:tc>
        <w:tc>
          <w:tcPr>
            <w:tcW w:w="2290" w:type="dxa"/>
            <w:gridSpan w:val="9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180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Suradnici na kolegiju</w:t>
            </w:r>
          </w:p>
        </w:tc>
        <w:tc>
          <w:tcPr>
            <w:tcW w:w="7486" w:type="dxa"/>
            <w:gridSpan w:val="33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180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righ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E-mail</w:t>
            </w:r>
          </w:p>
        </w:tc>
        <w:tc>
          <w:tcPr>
            <w:tcW w:w="3693" w:type="dxa"/>
            <w:gridSpan w:val="18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</w:r>
          </w:p>
        </w:tc>
        <w:tc>
          <w:tcPr>
            <w:tcW w:w="1503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Konzultacije</w:t>
            </w:r>
          </w:p>
        </w:tc>
        <w:tc>
          <w:tcPr>
            <w:tcW w:w="2290" w:type="dxa"/>
            <w:gridSpan w:val="9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9287" w:type="dxa"/>
            <w:gridSpan w:val="34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</w:r>
          </w:p>
        </w:tc>
      </w:tr>
      <w:tr>
        <w:trPr/>
        <w:tc>
          <w:tcPr>
            <w:tcW w:w="1801" w:type="dxa"/>
            <w:vMerge w:val="restart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Vrste izvođenja nastave</w:t>
            </w:r>
          </w:p>
        </w:tc>
        <w:tc>
          <w:tcPr>
            <w:tcW w:w="1496" w:type="dxa"/>
            <w:gridSpan w:val="7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18"/>
                    <w:szCs w:val="22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predavanja</w:t>
            </w:r>
          </w:p>
        </w:tc>
        <w:tc>
          <w:tcPr>
            <w:tcW w:w="1498" w:type="dxa"/>
            <w:gridSpan w:val="8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18"/>
                    <w:szCs w:val="22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seminari i radionice</w:t>
            </w:r>
          </w:p>
        </w:tc>
        <w:tc>
          <w:tcPr>
            <w:tcW w:w="1496" w:type="dxa"/>
            <w:gridSpan w:val="6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8"/>
                    <w:szCs w:val="22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vježbe</w:t>
            </w:r>
          </w:p>
        </w:tc>
        <w:tc>
          <w:tcPr>
            <w:tcW w:w="1497" w:type="dxa"/>
            <w:gridSpan w:val="9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8"/>
                    <w:szCs w:val="22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obrazovanje na daljinu</w:t>
            </w:r>
          </w:p>
        </w:tc>
        <w:tc>
          <w:tcPr>
            <w:tcW w:w="1499" w:type="dxa"/>
            <w:gridSpan w:val="3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8"/>
                    <w:szCs w:val="22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terenska nastava</w:t>
            </w:r>
          </w:p>
        </w:tc>
      </w:tr>
      <w:tr>
        <w:trPr/>
        <w:tc>
          <w:tcPr>
            <w:tcW w:w="1801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</w:r>
          </w:p>
        </w:tc>
        <w:tc>
          <w:tcPr>
            <w:tcW w:w="1496" w:type="dxa"/>
            <w:gridSpan w:val="7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18"/>
                    <w:szCs w:val="22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samostalni zadaci</w:t>
            </w:r>
          </w:p>
        </w:tc>
        <w:tc>
          <w:tcPr>
            <w:tcW w:w="1498" w:type="dxa"/>
            <w:gridSpan w:val="8"/>
            <w:tcBorders/>
            <w:vAlign w:val="center"/>
          </w:tcPr>
          <w:p>
            <w:pPr>
              <w:pStyle w:val="Normal"/>
              <w:spacing w:before="120" w:after="12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8"/>
                    <w:szCs w:val="22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multimedija i mreža</w:t>
            </w:r>
          </w:p>
        </w:tc>
        <w:tc>
          <w:tcPr>
            <w:tcW w:w="1496" w:type="dxa"/>
            <w:gridSpan w:val="6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8"/>
                    <w:szCs w:val="22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laboratorij</w:t>
            </w:r>
          </w:p>
        </w:tc>
        <w:tc>
          <w:tcPr>
            <w:tcW w:w="1497" w:type="dxa"/>
            <w:gridSpan w:val="9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8"/>
                    <w:szCs w:val="22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mentorski rad</w:t>
            </w:r>
          </w:p>
        </w:tc>
        <w:tc>
          <w:tcPr>
            <w:tcW w:w="1499" w:type="dxa"/>
            <w:gridSpan w:val="3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8"/>
                    <w:szCs w:val="22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ostalo</w:t>
            </w:r>
          </w:p>
        </w:tc>
      </w:tr>
      <w:tr>
        <w:trPr/>
        <w:tc>
          <w:tcPr>
            <w:tcW w:w="3297" w:type="dxa"/>
            <w:gridSpan w:val="8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Ishodi učenja kolegija</w:t>
            </w:r>
          </w:p>
        </w:tc>
        <w:tc>
          <w:tcPr>
            <w:tcW w:w="5990" w:type="dxa"/>
            <w:gridSpan w:val="26"/>
            <w:tcBorders/>
            <w:vAlign w:val="center"/>
          </w:tcPr>
          <w:p>
            <w:pPr>
              <w:pStyle w:val="Normal"/>
              <w:spacing w:before="120" w:after="120"/>
              <w:rPr>
                <w:rFonts w:ascii="Times New Roman" w:hAnsi="Times New Roman"/>
                <w:sz w:val="18"/>
                <w:szCs w:val="18"/>
                <w:lang w:val="hr-HR"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hr-HR" w:eastAsia="en-US" w:bidi="ar-SA"/>
              </w:rPr>
              <w:t>Nakon odslušanih predavanja i napravljenih vježbi studenti će moći: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  <w:lang w:val="hr-HR"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hr-HR" w:eastAsia="en-US" w:bidi="ar-SA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  <w:lang w:val="hr-HR"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hr-HR" w:eastAsia="en-US" w:bidi="ar-SA"/>
              </w:rPr>
              <w:t>- razumjeti poznate riječi i osnovne fraze koje se odnose na govornika i njegovo neposrednu okolinu, ako sugovornik govori polako i razgovijetno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  <w:lang w:val="hr-HR"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hr-HR" w:eastAsia="en-US" w:bidi="ar-SA"/>
              </w:rPr>
              <w:t>- prepoznati poznata imena, riječi i vrlo jednostavne rečenice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  <w:lang w:val="hr-HR"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hr-HR" w:eastAsia="en-US" w:bidi="ar-SA"/>
              </w:rPr>
              <w:t>-voditi jednostavan razgovor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  <w:lang w:val="hr-HR"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hr-HR" w:eastAsia="en-US" w:bidi="ar-SA"/>
              </w:rPr>
              <w:t>-koristiti jednostavne fraze i rečenice</w:t>
            </w:r>
          </w:p>
          <w:p>
            <w:pPr>
              <w:pStyle w:val="Normal"/>
              <w:spacing w:before="120" w:after="120"/>
              <w:rPr>
                <w:rFonts w:ascii="Times New Roman" w:hAnsi="Times New Roman"/>
                <w:sz w:val="18"/>
                <w:szCs w:val="18"/>
                <w:lang w:val="hr-HR"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hr-HR" w:eastAsia="en-US" w:bidi="ar-SA"/>
              </w:rPr>
            </w:r>
          </w:p>
        </w:tc>
      </w:tr>
      <w:tr>
        <w:trPr/>
        <w:tc>
          <w:tcPr>
            <w:tcW w:w="3297" w:type="dxa"/>
            <w:gridSpan w:val="8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Ishodi učenja na razini programa</w:t>
            </w:r>
          </w:p>
        </w:tc>
        <w:tc>
          <w:tcPr>
            <w:tcW w:w="5990" w:type="dxa"/>
            <w:gridSpan w:val="26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22"/>
                <w:lang w:val="hr-HR" w:eastAsia="en-US" w:bidi="ar-SA"/>
              </w:rPr>
              <w:t>Prepoznati i usporediti strane kulture i njihove značajke u svakodnevnim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22"/>
                <w:lang w:val="hr-HR" w:eastAsia="en-US" w:bidi="ar-SA"/>
              </w:rPr>
              <w:t>situacijama;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22"/>
                <w:lang w:val="hr-HR" w:eastAsia="en-US" w:bidi="ar-SA"/>
              </w:rPr>
              <w:t>Raditi u međunarodnom okruženju;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22"/>
                <w:lang w:val="hr-HR" w:eastAsia="en-US" w:bidi="ar-SA"/>
              </w:rPr>
              <w:t>Prepoznati i usporediti strane kulture i njihove značajke u svakodnevnim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22"/>
                <w:lang w:val="hr-HR" w:eastAsia="en-US" w:bidi="ar-SA"/>
              </w:rPr>
              <w:t>situacijama;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22"/>
                <w:lang w:val="hr-HR" w:eastAsia="en-US" w:bidi="ar-SA"/>
              </w:rPr>
              <w:t>Raditi u međunarodnom okruženju.</w:t>
            </w:r>
          </w:p>
        </w:tc>
      </w:tr>
      <w:tr>
        <w:trPr/>
        <w:tc>
          <w:tcPr>
            <w:tcW w:w="9287" w:type="dxa"/>
            <w:gridSpan w:val="34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0"/>
                <w:lang w:val="hr-HR" w:eastAsia="en-US" w:bidi="ar-SA"/>
              </w:rPr>
            </w:r>
          </w:p>
        </w:tc>
      </w:tr>
      <w:tr>
        <w:trPr>
          <w:trHeight w:val="190" w:hRule="atLeast"/>
        </w:trPr>
        <w:tc>
          <w:tcPr>
            <w:tcW w:w="1801" w:type="dxa"/>
            <w:vMerge w:val="restart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Načini praćenja studenata</w:t>
            </w:r>
          </w:p>
        </w:tc>
        <w:tc>
          <w:tcPr>
            <w:tcW w:w="1496" w:type="dxa"/>
            <w:gridSpan w:val="7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16"/>
                    <w:szCs w:val="16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>pohađanje nastave</w:t>
            </w:r>
          </w:p>
        </w:tc>
        <w:tc>
          <w:tcPr>
            <w:tcW w:w="1498" w:type="dxa"/>
            <w:gridSpan w:val="8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>priprema za nastavu</w:t>
            </w:r>
          </w:p>
        </w:tc>
        <w:tc>
          <w:tcPr>
            <w:tcW w:w="1496" w:type="dxa"/>
            <w:gridSpan w:val="6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16"/>
                    <w:szCs w:val="16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>domaće zadaće</w:t>
            </w:r>
          </w:p>
        </w:tc>
        <w:tc>
          <w:tcPr>
            <w:tcW w:w="1497" w:type="dxa"/>
            <w:gridSpan w:val="9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>kontinuirana evaluacija</w:t>
            </w:r>
          </w:p>
        </w:tc>
        <w:tc>
          <w:tcPr>
            <w:tcW w:w="1499" w:type="dxa"/>
            <w:gridSpan w:val="3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>istraživanje</w:t>
            </w:r>
          </w:p>
        </w:tc>
      </w:tr>
      <w:tr>
        <w:trPr>
          <w:trHeight w:val="190" w:hRule="atLeast"/>
        </w:trPr>
        <w:tc>
          <w:tcPr>
            <w:tcW w:w="1801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</w:r>
          </w:p>
        </w:tc>
        <w:tc>
          <w:tcPr>
            <w:tcW w:w="1496" w:type="dxa"/>
            <w:gridSpan w:val="7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>praktični rad</w:t>
            </w:r>
          </w:p>
        </w:tc>
        <w:tc>
          <w:tcPr>
            <w:tcW w:w="1498" w:type="dxa"/>
            <w:gridSpan w:val="8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5"/>
                <w:szCs w:val="15"/>
                <w:lang w:val="hr-HR" w:eastAsia="en-US" w:bidi="ar-SA"/>
              </w:rPr>
              <w:t>eksperimentalni rad</w:t>
            </w:r>
          </w:p>
        </w:tc>
        <w:tc>
          <w:tcPr>
            <w:tcW w:w="1496" w:type="dxa"/>
            <w:gridSpan w:val="6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16"/>
                    <w:szCs w:val="16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>izlaganje</w:t>
            </w:r>
          </w:p>
        </w:tc>
        <w:tc>
          <w:tcPr>
            <w:tcW w:w="1497" w:type="dxa"/>
            <w:gridSpan w:val="9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>projekt</w:t>
            </w:r>
          </w:p>
        </w:tc>
        <w:tc>
          <w:tcPr>
            <w:tcW w:w="1499" w:type="dxa"/>
            <w:gridSpan w:val="3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16"/>
                    <w:szCs w:val="16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>seminar</w:t>
            </w:r>
          </w:p>
        </w:tc>
      </w:tr>
      <w:tr>
        <w:trPr>
          <w:trHeight w:val="190" w:hRule="atLeast"/>
        </w:trPr>
        <w:tc>
          <w:tcPr>
            <w:tcW w:w="1801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</w:r>
          </w:p>
        </w:tc>
        <w:tc>
          <w:tcPr>
            <w:tcW w:w="1496" w:type="dxa"/>
            <w:gridSpan w:val="7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16"/>
                    <w:szCs w:val="16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>kolokvij(i)</w:t>
            </w:r>
          </w:p>
        </w:tc>
        <w:tc>
          <w:tcPr>
            <w:tcW w:w="1498" w:type="dxa"/>
            <w:gridSpan w:val="8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16"/>
                    <w:szCs w:val="16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>pismeni ispit</w:t>
            </w:r>
          </w:p>
        </w:tc>
        <w:tc>
          <w:tcPr>
            <w:tcW w:w="1496" w:type="dxa"/>
            <w:gridSpan w:val="6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16"/>
                    <w:szCs w:val="16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>usmeni ispit</w:t>
            </w:r>
          </w:p>
        </w:tc>
        <w:tc>
          <w:tcPr>
            <w:tcW w:w="2996" w:type="dxa"/>
            <w:gridSpan w:val="12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>ostalo:</w:t>
            </w:r>
          </w:p>
        </w:tc>
      </w:tr>
      <w:tr>
        <w:trPr/>
        <w:tc>
          <w:tcPr>
            <w:tcW w:w="180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Uvjeti pristupanja ispitu</w:t>
            </w:r>
          </w:p>
        </w:tc>
        <w:tc>
          <w:tcPr>
            <w:tcW w:w="7486" w:type="dxa"/>
            <w:gridSpan w:val="33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  <w:t>Redovito pohađanje nastave (min. 75%), aktivno sudjelovanje na nastavi.</w:t>
            </w:r>
          </w:p>
        </w:tc>
      </w:tr>
      <w:tr>
        <w:trPr/>
        <w:tc>
          <w:tcPr>
            <w:tcW w:w="180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Ispitni rokovi</w:t>
            </w:r>
          </w:p>
        </w:tc>
        <w:tc>
          <w:tcPr>
            <w:tcW w:w="2904" w:type="dxa"/>
            <w:gridSpan w:val="14"/>
            <w:tcBorders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16"/>
                    <w:szCs w:val="16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en-US" w:bidi="ar-SA"/>
              </w:rPr>
              <w:t xml:space="preserve">zimski ispitni rok </w:t>
            </w:r>
          </w:p>
        </w:tc>
        <w:tc>
          <w:tcPr>
            <w:tcW w:w="2470" w:type="dxa"/>
            <w:gridSpan w:val="12"/>
            <w:tcBorders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7"/>
                    <w:szCs w:val="17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en-US" w:bidi="ar-SA"/>
              </w:rPr>
              <w:t>ljetni ispitni rok</w:t>
            </w:r>
          </w:p>
        </w:tc>
        <w:tc>
          <w:tcPr>
            <w:tcW w:w="2112" w:type="dxa"/>
            <w:gridSpan w:val="7"/>
            <w:tcBorders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16"/>
                    <w:szCs w:val="16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en-US" w:bidi="ar-SA"/>
              </w:rPr>
              <w:t>jesenski ispitni rok</w:t>
            </w:r>
          </w:p>
        </w:tc>
      </w:tr>
      <w:tr>
        <w:trPr/>
        <w:tc>
          <w:tcPr>
            <w:tcW w:w="180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Termini ispitnih rokova</w:t>
            </w:r>
          </w:p>
        </w:tc>
        <w:tc>
          <w:tcPr>
            <w:tcW w:w="2904" w:type="dxa"/>
            <w:gridSpan w:val="14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naknadno</w:t>
            </w:r>
          </w:p>
        </w:tc>
        <w:tc>
          <w:tcPr>
            <w:tcW w:w="2470" w:type="dxa"/>
            <w:gridSpan w:val="12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</w:r>
          </w:p>
        </w:tc>
        <w:tc>
          <w:tcPr>
            <w:tcW w:w="2112" w:type="dxa"/>
            <w:gridSpan w:val="7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naknadno</w:t>
            </w:r>
          </w:p>
        </w:tc>
      </w:tr>
      <w:tr>
        <w:trPr/>
        <w:tc>
          <w:tcPr>
            <w:tcW w:w="180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Opis kolegija</w:t>
            </w:r>
          </w:p>
        </w:tc>
        <w:tc>
          <w:tcPr>
            <w:tcW w:w="7486" w:type="dxa"/>
            <w:gridSpan w:val="33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Osnovni cilj je razvijanje i usvajanje osnova češkog jezika i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gramatike. Razvijanje vještina pisanja kraćih tekstova i čitanja na češkom jeziku te početno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svladavanje vještine izražavanja na stranom jeziku. Usvajanje osnovnog vokabulara.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Jednostavna komunikacija u svakodnevnim situacijama.</w:t>
            </w:r>
          </w:p>
        </w:tc>
      </w:tr>
      <w:tr>
        <w:trPr/>
        <w:tc>
          <w:tcPr>
            <w:tcW w:w="180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Sadržaj kolegija (nastavne teme)</w:t>
            </w:r>
          </w:p>
        </w:tc>
        <w:tc>
          <w:tcPr>
            <w:tcW w:w="7486" w:type="dxa"/>
            <w:gridSpan w:val="33"/>
            <w:tcBorders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i w:val="false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  <w:t>Predavanja: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i w:val="false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  <w:t>1. Češka abeceda, fonetika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i w:val="false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  <w:t>2. Lične zamjenice, glagol biti u sadašnjem vremenu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i w:val="false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  <w:t>3. Prilozi, gramatički rod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i w:val="false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  <w:t>4. Pokazne zamjenice, broj jedan, pridjevi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i w:val="false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  <w:t>5. Pridjevi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i w:val="false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  <w:t>6. Posesivne zamjenice, glagol biti u budućem vremenu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i w:val="false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  <w:t>7. Glagol biti u prošlom vremenu, druga pozicija u rečenici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i w:val="false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  <w:t>8. Kolokvij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i w:val="false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  <w:t>9. Sadašnje vrijeme čeških glagola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i w:val="false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  <w:t>10. Prošlo vrijeme čeških glagola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i w:val="false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  <w:t>11. Buduće vrijeme čeških glagola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i w:val="false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  <w:t>12. Akuzativ jednine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i w:val="false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  <w:t>13. Akuzativ ličnih zamjenica, povratno-posvojna zamjenica svůj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i w:val="false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  <w:t>14. Kondicional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i w:val="false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  <w:t>15. Kolokvij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i w:val="false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i w:val="false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  <w:t>Vježbe: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i w:val="false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  <w:t>1. Predstavljanje i pozdravljanje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i w:val="false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  <w:t>2. Pozdravi, pravilno izgovaranje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i w:val="false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  <w:t>3. Grad – usvajanje leksika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i w:val="false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  <w:t>4. Boje, pridjevi, čitanje kraćih tekstova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i w:val="false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  <w:t>5. Upitne zamjenice kakav, koji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i w:val="false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  <w:t>6. Moja obitelj – usvajanje leksika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i w:val="false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  <w:t>7. Ponavljanje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i w:val="false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  <w:t>8. Gledanje češkog filma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i w:val="false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  <w:t>9. Konjugacija glagola u sadašnjem vremenu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i w:val="false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  <w:t>10. Konjugacija glagola u prošlom vremenu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i w:val="false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  <w:t>11. Konjugacija glagola u budućem vremenu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i w:val="false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  <w:t>12. Akuzativ jednine, vježbe slušanja i razumijevanja teksta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i w:val="false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  <w:t>13. Gledanje češkog filma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i w:val="false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  <w:t>14. Sastavljanje i prevođenje jednostavnih tekstova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i w:val="false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  <w:t>15. Ponavljanje</w:t>
            </w:r>
          </w:p>
        </w:tc>
      </w:tr>
      <w:tr>
        <w:trPr/>
        <w:tc>
          <w:tcPr>
            <w:tcW w:w="180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Obvezna literatura</w:t>
            </w:r>
          </w:p>
        </w:tc>
        <w:tc>
          <w:tcPr>
            <w:tcW w:w="7486" w:type="dxa"/>
            <w:gridSpan w:val="33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Veselá, Klára, Srnská, Kateřina: Učebnice českého jazyka na základě srbštiny (Udžbenik češkog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jezika na osnovi srpskog jezika). Tribun EU, 2010.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Holá, Lída: New Czech Step by Step. Praha: Akropolis, 2008.</w:t>
            </w:r>
          </w:p>
        </w:tc>
      </w:tr>
      <w:tr>
        <w:trPr/>
        <w:tc>
          <w:tcPr>
            <w:tcW w:w="180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 xml:space="preserve">Dodatna literatura </w:t>
            </w:r>
          </w:p>
        </w:tc>
        <w:tc>
          <w:tcPr>
            <w:tcW w:w="7486" w:type="dxa"/>
            <w:gridSpan w:val="33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Novosad, Alen: Češki jezik 1. FF press, 2011.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Sesar, Dubravka: Chorvatsko-cesky a cesko-chorvatsky slovnik. Montanex, 2004.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Rešková, Ivana, Pintarová, Magdalena.: Communicative Czech (Elementary Czech) + Workbook.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Praha: Karolinum, 2002.</w:t>
            </w:r>
          </w:p>
        </w:tc>
      </w:tr>
      <w:tr>
        <w:trPr/>
        <w:tc>
          <w:tcPr>
            <w:tcW w:w="180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 xml:space="preserve">Mrežni izvori </w:t>
            </w:r>
          </w:p>
        </w:tc>
        <w:tc>
          <w:tcPr>
            <w:tcW w:w="7486" w:type="dxa"/>
            <w:gridSpan w:val="33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1801" w:type="dxa"/>
            <w:vMerge w:val="restart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Provjera ishoda učenja (prema uputama AZVO)</w:t>
            </w:r>
          </w:p>
        </w:tc>
        <w:tc>
          <w:tcPr>
            <w:tcW w:w="5754" w:type="dxa"/>
            <w:gridSpan w:val="28"/>
            <w:tcBorders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hr-HR" w:eastAsia="hr-HR" w:bidi="ar-SA"/>
              </w:rPr>
              <w:t>Samo završni ispit</w:t>
            </w:r>
          </w:p>
        </w:tc>
        <w:tc>
          <w:tcPr>
            <w:tcW w:w="1732" w:type="dxa"/>
            <w:gridSpan w:val="5"/>
            <w:tcBorders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1801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</w:r>
          </w:p>
        </w:tc>
        <w:tc>
          <w:tcPr>
            <w:tcW w:w="2081" w:type="dxa"/>
            <w:gridSpan w:val="10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16"/>
                    <w:szCs w:val="16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hr-HR" w:bidi="ar-SA"/>
              </w:rPr>
              <w:t>završni</w:t>
            </w:r>
          </w:p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hr-HR" w:bidi="ar-SA"/>
              </w:rPr>
              <w:t>pismeni ispit</w:t>
            </w:r>
          </w:p>
        </w:tc>
        <w:tc>
          <w:tcPr>
            <w:tcW w:w="1861" w:type="dxa"/>
            <w:gridSpan w:val="9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7"/>
                    <w:szCs w:val="17"/>
                    <w:lang w:val="hr-HR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hr-HR" w:bidi="ar-SA"/>
              </w:rPr>
              <w:t>završni</w:t>
            </w:r>
          </w:p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hr-HR" w:bidi="ar-SA"/>
              </w:rPr>
              <w:t>usmeni ispit</w:t>
            </w:r>
          </w:p>
        </w:tc>
        <w:tc>
          <w:tcPr>
            <w:tcW w:w="1812" w:type="dxa"/>
            <w:gridSpan w:val="9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7"/>
                    <w:szCs w:val="17"/>
                    <w:lang w:val="hr-HR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hr-HR" w:bidi="ar-SA"/>
              </w:rPr>
              <w:t>pismeni i usmeni završni ispit</w:t>
            </w:r>
          </w:p>
        </w:tc>
        <w:tc>
          <w:tcPr>
            <w:tcW w:w="1732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7"/>
                    <w:szCs w:val="17"/>
                    <w:lang w:val="hr-HR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hr-HR" w:bidi="ar-SA"/>
              </w:rPr>
              <w:t>praktični rad i završni ispit</w:t>
            </w:r>
          </w:p>
        </w:tc>
      </w:tr>
      <w:tr>
        <w:trPr/>
        <w:tc>
          <w:tcPr>
            <w:tcW w:w="1801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</w:r>
          </w:p>
        </w:tc>
        <w:tc>
          <w:tcPr>
            <w:tcW w:w="1383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7"/>
                    <w:szCs w:val="17"/>
                    <w:lang w:val="hr-HR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hr-HR" w:bidi="ar-SA"/>
              </w:rPr>
              <w:t>samo kolokvij/zadaće</w:t>
            </w:r>
          </w:p>
        </w:tc>
        <w:tc>
          <w:tcPr>
            <w:tcW w:w="1406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16"/>
                    <w:szCs w:val="16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hr-HR" w:bidi="ar-SA"/>
              </w:rPr>
              <w:t>kolokvij / zadaća i završni ispit</w:t>
            </w:r>
          </w:p>
        </w:tc>
        <w:tc>
          <w:tcPr>
            <w:tcW w:w="1153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17"/>
                    <w:szCs w:val="17"/>
                    <w:lang w:val="hr-HR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hr-HR" w:bidi="ar-SA"/>
              </w:rPr>
              <w:t>seminarski</w:t>
            </w:r>
          </w:p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hr-HR" w:bidi="ar-SA"/>
              </w:rPr>
              <w:t>rad</w:t>
            </w:r>
          </w:p>
        </w:tc>
        <w:tc>
          <w:tcPr>
            <w:tcW w:w="1234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17"/>
                    <w:szCs w:val="17"/>
                    <w:lang w:val="hr-HR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hr-HR" w:bidi="ar-SA"/>
              </w:rPr>
              <w:t>seminarski</w:t>
            </w:r>
          </w:p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hr-HR" w:bidi="ar-SA"/>
              </w:rPr>
              <w:t>rad i završni ispit</w:t>
            </w:r>
          </w:p>
        </w:tc>
        <w:tc>
          <w:tcPr>
            <w:tcW w:w="1127" w:type="dxa"/>
            <w:gridSpan w:val="8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759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7"/>
                    <w:szCs w:val="17"/>
                    <w:lang w:val="hr-HR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hr-HR" w:bidi="ar-SA"/>
              </w:rPr>
              <w:t>praktični rad</w:t>
            </w:r>
          </w:p>
        </w:tc>
        <w:tc>
          <w:tcPr>
            <w:tcW w:w="118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759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7"/>
                    <w:szCs w:val="17"/>
                    <w:lang w:val="hr-HR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hr-HR" w:bidi="ar-SA"/>
              </w:rPr>
              <w:t>drugi oblici</w:t>
            </w:r>
          </w:p>
        </w:tc>
      </w:tr>
      <w:tr>
        <w:trPr/>
        <w:tc>
          <w:tcPr>
            <w:tcW w:w="180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Način formiranja završne ocjene (%)</w:t>
            </w:r>
          </w:p>
        </w:tc>
        <w:tc>
          <w:tcPr>
            <w:tcW w:w="7486" w:type="dxa"/>
            <w:gridSpan w:val="33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50% kolokvij, 50% završni ispit</w:t>
            </w:r>
          </w:p>
        </w:tc>
      </w:tr>
      <w:tr>
        <w:trPr/>
        <w:tc>
          <w:tcPr>
            <w:tcW w:w="1801" w:type="dxa"/>
            <w:vMerge w:val="restart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/postotak/</w:t>
            </w:r>
          </w:p>
        </w:tc>
        <w:tc>
          <w:tcPr>
            <w:tcW w:w="6061" w:type="dxa"/>
            <w:gridSpan w:val="27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0 – 60 % nedovoljan (1)</w:t>
            </w:r>
          </w:p>
        </w:tc>
      </w:tr>
      <w:tr>
        <w:trPr/>
        <w:tc>
          <w:tcPr>
            <w:tcW w:w="1801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</w:r>
          </w:p>
        </w:tc>
        <w:tc>
          <w:tcPr>
            <w:tcW w:w="1425" w:type="dxa"/>
            <w:gridSpan w:val="6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</w:r>
          </w:p>
        </w:tc>
        <w:tc>
          <w:tcPr>
            <w:tcW w:w="6061" w:type="dxa"/>
            <w:gridSpan w:val="27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61 – 70 % dovoljan (2)</w:t>
            </w:r>
          </w:p>
        </w:tc>
      </w:tr>
      <w:tr>
        <w:trPr/>
        <w:tc>
          <w:tcPr>
            <w:tcW w:w="1801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</w:r>
          </w:p>
        </w:tc>
        <w:tc>
          <w:tcPr>
            <w:tcW w:w="1425" w:type="dxa"/>
            <w:gridSpan w:val="6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</w:r>
          </w:p>
        </w:tc>
        <w:tc>
          <w:tcPr>
            <w:tcW w:w="6061" w:type="dxa"/>
            <w:gridSpan w:val="27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71 – 85 % dobar (3)</w:t>
            </w:r>
          </w:p>
        </w:tc>
      </w:tr>
      <w:tr>
        <w:trPr/>
        <w:tc>
          <w:tcPr>
            <w:tcW w:w="1801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</w:r>
          </w:p>
        </w:tc>
        <w:tc>
          <w:tcPr>
            <w:tcW w:w="1425" w:type="dxa"/>
            <w:gridSpan w:val="6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</w:r>
          </w:p>
        </w:tc>
        <w:tc>
          <w:tcPr>
            <w:tcW w:w="6061" w:type="dxa"/>
            <w:gridSpan w:val="27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86 – 93 % vrlo dobar (4)</w:t>
            </w:r>
          </w:p>
        </w:tc>
      </w:tr>
      <w:tr>
        <w:trPr/>
        <w:tc>
          <w:tcPr>
            <w:tcW w:w="1801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</w:r>
          </w:p>
        </w:tc>
        <w:tc>
          <w:tcPr>
            <w:tcW w:w="1425" w:type="dxa"/>
            <w:gridSpan w:val="6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</w:r>
          </w:p>
        </w:tc>
        <w:tc>
          <w:tcPr>
            <w:tcW w:w="6061" w:type="dxa"/>
            <w:gridSpan w:val="27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94 – 100 % izvrstan (5)</w:t>
            </w:r>
          </w:p>
        </w:tc>
      </w:tr>
      <w:tr>
        <w:trPr/>
        <w:tc>
          <w:tcPr>
            <w:tcW w:w="180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Način praćenja kvalitete</w:t>
            </w:r>
          </w:p>
        </w:tc>
        <w:tc>
          <w:tcPr>
            <w:tcW w:w="7486" w:type="dxa"/>
            <w:gridSpan w:val="33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8"/>
                    <w:szCs w:val="22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studentska evaluacija nastave na razini Sveučilišta 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8"/>
                    <w:szCs w:val="22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studentska evaluacija nastave na razini sastavnice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8"/>
                    <w:szCs w:val="22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interna evaluacija nastave 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8"/>
                    <w:szCs w:val="22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te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No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matske sjednice stručnih vijeća sastavnica o kvaliteti nastave i rezultatima studentske ankete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8"/>
                    <w:szCs w:val="22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ostalo</w:t>
            </w:r>
          </w:p>
        </w:tc>
      </w:tr>
      <w:tr>
        <w:trPr/>
        <w:tc>
          <w:tcPr>
            <w:tcW w:w="180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Napomena / </w:t>
            </w:r>
          </w:p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Ostalo</w:t>
            </w:r>
          </w:p>
        </w:tc>
        <w:tc>
          <w:tcPr>
            <w:tcW w:w="7486" w:type="dxa"/>
            <w:gridSpan w:val="33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both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Sukladno čl. 6. </w:t>
            </w:r>
            <w:r>
              <w:rPr>
                <w:rFonts w:eastAsia="MS Gothic" w:cs="Times New Roman" w:ascii="Times New Roman" w:hAnsi="Times New Roman"/>
                <w:i/>
                <w:kern w:val="0"/>
                <w:sz w:val="18"/>
                <w:szCs w:val="22"/>
                <w:lang w:val="hr-HR" w:eastAsia="en-US" w:bidi="ar-SA"/>
              </w:rPr>
              <w:t>Etičkog kodeksa</w:t>
            </w: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both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Prema čl. 14. </w:t>
            </w:r>
            <w:r>
              <w:rPr>
                <w:rFonts w:eastAsia="MS Gothic" w:cs="Times New Roman" w:ascii="Times New Roman" w:hAnsi="Times New Roman"/>
                <w:i/>
                <w:kern w:val="0"/>
                <w:sz w:val="18"/>
                <w:szCs w:val="22"/>
                <w:lang w:val="hr-HR" w:eastAsia="en-US" w:bidi="ar-SA"/>
              </w:rPr>
              <w:t>Etičkog kodeksa</w:t>
            </w: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>
              <w:rPr>
                <w:rFonts w:cs="Times New Roman" w:ascii="Times New Roman" w:hAnsi="Times New Roman"/>
                <w:kern w:val="0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[…] 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both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Etički je nedopušten svaki čin koji predstavlja povrjedu akademskog poštenja. To uključuje, ali se ne ograničava samo na: 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both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both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both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2">
              <w:r>
                <w:rPr>
                  <w:rStyle w:val="Internetskapoveznica"/>
                  <w:rFonts w:eastAsia="MS Gothic" w:cs="Times New Roman" w:ascii="Times New Roman" w:hAnsi="Times New Roman"/>
                  <w:i/>
                  <w:color w:val="auto"/>
                  <w:kern w:val="0"/>
                  <w:sz w:val="18"/>
                  <w:szCs w:val="22"/>
                  <w:lang w:val="hr-HR" w:eastAsia="en-US" w:bidi="ar-SA"/>
                </w:rPr>
                <w:t>Pravilnik o stegovnoj odgovornosti studenata/studentica Sveučilišta u Zadru</w:t>
              </w:r>
            </w:hyperlink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.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both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both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both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both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</w:r>
          </w:p>
        </w:tc>
      </w:tr>
    </w:tbl>
    <w:p>
      <w:pPr>
        <w:pStyle w:val="Normal"/>
        <w:spacing w:before="120" w:after="120"/>
        <w:rPr>
          <w:rFonts w:ascii="Times New Roman" w:hAnsi="Times New Roman" w:cs="Times New Roman"/>
          <w:sz w:val="24"/>
        </w:rPr>
      </w:pPr>
      <w:r>
        <w:rPr/>
      </w:r>
    </w:p>
    <w:sectPr>
      <w:headerReference w:type="default" r:id="rId3"/>
      <w:footnotePr>
        <w:numFmt w:val="decimal"/>
      </w:footnotePr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S Gothic">
    <w:charset w:val="ee"/>
    <w:family w:val="roman"/>
    <w:pitch w:val="variable"/>
  </w:font>
  <w:font w:name="Times New Roman">
    <w:charset w:val="01"/>
    <w:family w:val="roman"/>
    <w:pitch w:val="variable"/>
  </w:font>
  <w:font w:name="Merriweather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usnota"/>
        <w:jc w:val="both"/>
        <w:rPr>
          <w:rFonts w:ascii="Merriweather" w:hAnsi="Merriweather"/>
          <w:sz w:val="15"/>
          <w:szCs w:val="15"/>
        </w:rPr>
      </w:pPr>
      <w:r>
        <w:rPr>
          <w:rStyle w:val="Znakovifusnota"/>
        </w:rPr>
        <w:footnoteRef/>
      </w:r>
      <w:r>
        <w:rPr>
          <w:rFonts w:ascii="Merriweather" w:hAnsi="Merriweather"/>
          <w:sz w:val="15"/>
          <w:szCs w:val="15"/>
        </w:rPr>
        <w:t xml:space="preserve"> </w:t>
      </w:r>
      <w:r>
        <w:rPr>
          <w:rFonts w:cs="Times New Roman" w:ascii="Merriweather" w:hAnsi="Merriweather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ilnaslova2"/>
      <w:tabs>
        <w:tab w:val="clear" w:pos="708"/>
        <w:tab w:val="left" w:pos="1418" w:leader="none"/>
      </w:tabs>
      <w:spacing w:beforeAutospacing="0" w:before="0" w:afterAutospacing="0" w:after="0"/>
      <w:ind w:left="1560" w:right="-142" w:hanging="0"/>
      <w:rPr>
        <w:rFonts w:ascii="Merriweather" w:hAnsi="Merriweather"/>
        <w:sz w:val="18"/>
        <w:szCs w:val="20"/>
      </w:rPr>
    </w:pPr>
    <w:r>
      <w:rPr>
        <w:rFonts w:ascii="Merriweather" w:hAnsi="Merriweather"/>
        <w:sz w:val="18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4" wp14:anchorId="4504EB94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955" cy="958215"/>
              <wp:effectExtent l="0" t="0" r="17780" b="13970"/>
              <wp:wrapNone/>
              <wp:docPr id="1" name="Rectangl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3160" cy="95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adrajokvira"/>
                            <w:spacing w:before="0" w:after="280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724535" cy="782955"/>
                                <wp:effectExtent l="0" t="0" r="0" b="0"/>
                                <wp:docPr id="3" name="Picture 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4535" cy="7829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2" fillcolor="white" stroked="t" style="position:absolute;margin-left:-16.35pt;margin-top:-21.1pt;width:91.55pt;height:75.35pt;v-text-anchor:middle" wp14:anchorId="4504EB94">
              <w10:wrap type="none"/>
              <v:fill o:detectmouseclick="t" type="solid" color2="black"/>
              <v:stroke color="white" weight="9360" joinstyle="miter" endcap="flat"/>
              <v:textbox>
                <w:txbxContent>
                  <w:p>
                    <w:pPr>
                      <w:pStyle w:val="Sadrajokvira"/>
                      <w:spacing w:before="0" w:after="280"/>
                      <w:rPr/>
                    </w:pPr>
                    <w:r>
                      <w:rPr/>
                      <w:drawing>
                        <wp:inline distT="0" distB="0" distL="0" distR="0">
                          <wp:extent cx="724535" cy="782955"/>
                          <wp:effectExtent l="0" t="0" r="0" b="0"/>
                          <wp:docPr id="4" name="Picture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4535" cy="7829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>
    <w:pPr>
      <w:pStyle w:val="Normal"/>
      <w:pBdr>
        <w:bottom w:val="single" w:sz="4" w:space="1" w:color="000000"/>
      </w:pBdr>
      <w:tabs>
        <w:tab w:val="clear" w:pos="708"/>
        <w:tab w:val="left" w:pos="1418" w:leader="none"/>
      </w:tabs>
      <w:spacing w:before="0" w:after="0"/>
      <w:ind w:left="1560" w:hanging="0"/>
      <w:jc w:val="right"/>
      <w:rPr>
        <w:rFonts w:ascii="Merriweather" w:hAnsi="Merriweather"/>
        <w:sz w:val="18"/>
        <w:szCs w:val="20"/>
      </w:rPr>
    </w:pPr>
    <w:r>
      <w:rPr>
        <w:rFonts w:ascii="Merriweather" w:hAnsi="Merriweather"/>
        <w:sz w:val="18"/>
        <w:szCs w:val="20"/>
      </w:rPr>
      <w:t>Obrazac 1.3.2. Izvedbeni plan nastave (</w:t>
    </w:r>
    <w:r>
      <w:rPr>
        <w:rFonts w:ascii="Merriweather" w:hAnsi="Merriweather"/>
        <w:i/>
        <w:sz w:val="18"/>
        <w:szCs w:val="20"/>
      </w:rPr>
      <w:t>syllabus</w:t>
    </w:r>
    <w:r>
      <w:rPr>
        <w:rFonts w:ascii="Merriweather" w:hAnsi="Merriweather"/>
        <w:sz w:val="18"/>
        <w:szCs w:val="20"/>
      </w:rPr>
      <w:t>)</w:t>
    </w:r>
  </w:p>
  <w:p>
    <w:pPr>
      <w:pStyle w:val="Zaglavlje"/>
      <w:rPr/>
    </w:pPr>
    <w:r>
      <w:rPr/>
    </w:r>
  </w:p>
  <w:p>
    <w:pPr>
      <w:pStyle w:val="Zaglavlje"/>
      <w:rPr/>
    </w:pPr>
    <w:r>
      <w:rPr/>
    </w:r>
  </w:p>
</w:hdr>
</file>

<file path=word/settings.xml><?xml version="1.0" encoding="utf-8"?>
<w:settings xmlns:w="http://schemas.openxmlformats.org/wordprocessingml/2006/main">
  <w:zoom w:percent="77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120" w:after="12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Stilnaslova2">
    <w:name w:val="Heading 2"/>
    <w:basedOn w:val="Normal"/>
    <w:link w:val="Heading2Char"/>
    <w:uiPriority w:val="9"/>
    <w:qFormat/>
    <w:rsid w:val="0079745e"/>
    <w:pPr>
      <w:spacing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hr-H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94496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9947ba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947ba"/>
    <w:rPr/>
  </w:style>
  <w:style w:type="character" w:styleId="Internetskapoveznica">
    <w:name w:val="Internetska poveznica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79745e"/>
    <w:rPr>
      <w:rFonts w:ascii="Times New Roman" w:hAnsi="Times New Roman" w:eastAsia="Times New Roman" w:cs="Times New Roman"/>
      <w:b/>
      <w:bCs/>
      <w:sz w:val="36"/>
      <w:szCs w:val="36"/>
      <w:lang w:eastAsia="hr-HR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f82834"/>
    <w:rPr>
      <w:sz w:val="20"/>
      <w:szCs w:val="20"/>
    </w:rPr>
  </w:style>
  <w:style w:type="character" w:styleId="Sidrofusnote">
    <w:name w:val="Sidro fusnot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82834"/>
    <w:rPr>
      <w:vertAlign w:val="superscript"/>
    </w:rPr>
  </w:style>
  <w:style w:type="character" w:styleId="Znakovifusnota">
    <w:name w:val="Znakovi fusnota"/>
    <w:qFormat/>
    <w:rPr/>
  </w:style>
  <w:style w:type="character" w:styleId="Sidrozavrnebiljeke">
    <w:name w:val="Sidro završne bilješke"/>
    <w:rPr>
      <w:vertAlign w:val="superscript"/>
    </w:rPr>
  </w:style>
  <w:style w:type="character" w:styleId="Znakovizavrnihbiljeki">
    <w:name w:val="Znakovi završnih bilješki"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94496"/>
    <w:pPr>
      <w:spacing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spacing w:before="120" w:after="120"/>
      <w:ind w:left="720" w:hanging="0"/>
      <w:contextualSpacing/>
    </w:pPr>
    <w:rPr/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HeaderChar"/>
    <w:uiPriority w:val="99"/>
    <w:unhideWhenUsed/>
    <w:rsid w:val="009947ba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Podnoje">
    <w:name w:val="Footer"/>
    <w:basedOn w:val="Normal"/>
    <w:link w:val="FooterChar"/>
    <w:uiPriority w:val="99"/>
    <w:unhideWhenUsed/>
    <w:rsid w:val="009947ba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Fusnota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paragraph" w:styleId="Sadrajokvira">
    <w:name w:val="Sadržaj okvi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header" Target="head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EF3DD-9056-4E9B-9A7F-99271B05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LibreOffice/7.0.1.2$Windows_X86_64 LibreOffice_project/7cbcfc562f6eb6708b5ff7d7397325de9e764452</Application>
  <Pages>3</Pages>
  <Words>989</Words>
  <Characters>5837</Characters>
  <CharactersWithSpaces>6641</CharactersWithSpaces>
  <Paragraphs>210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2023-03-22T08:55:00Z</dcterms:created>
  <dc:creator>ILončar</dc:creator>
  <dc:description/>
  <dc:language>hr-HR</dc:language>
  <cp:lastModifiedBy/>
  <cp:lastPrinted>2021-02-12T11:27:00Z</cp:lastPrinted>
  <dcterms:modified xsi:type="dcterms:W3CDTF">2023-03-24T20:20:31Z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