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0C8866F4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0576FE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0576FE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6F76CD47" w:rsidR="00693F1A" w:rsidRDefault="00104DAE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104DAE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Tvorba riječi u hrvatskom standardnom jeziku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3380B1F8" w:rsidR="00693F1A" w:rsidRDefault="00BD5F45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2971A9E6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8831F1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r w:rsidR="009C491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diplomski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386329A2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5946B323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197E8E06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547E4981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6406B0A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360AA51F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24BD48AA" w:rsidR="00693F1A" w:rsidRDefault="009C491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63C6CD0A" w:rsidR="00693F1A" w:rsidRDefault="00915C69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6CF59B4E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48D539C0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6F6AFB7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1D64F76F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440B4FAF" w:rsidR="00693F1A" w:rsidRDefault="003F62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BB3A96B" w:rsidR="00693F1A" w:rsidRDefault="003F620F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5CE3C3C0" w:rsidR="00693F1A" w:rsidRDefault="003F620F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924892D" w14:textId="77777777" w:rsidR="00BD5F45" w:rsidRPr="00BD5F45" w:rsidRDefault="00BD5F45" w:rsidP="00BD5F4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PREDAVANJE: dv. 232 ponedjeljkom 16 – 18 h</w:t>
            </w:r>
          </w:p>
          <w:p w14:paraId="0A9BAB01" w14:textId="79AF5491" w:rsidR="0057562B" w:rsidRDefault="00BD5F45" w:rsidP="00BD5F45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SEMINAR: dv. 232 ponedjeljkom 18 – 20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47265E8E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="000576FE"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10. 202</w:t>
            </w:r>
            <w:r w:rsidR="000576FE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0506E666" w:rsidR="0057562B" w:rsidRDefault="000576FE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17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 01.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5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7DD10A4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2AF115FB" w:rsidR="0057562B" w:rsidRDefault="007768E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B3923E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71E4EBB" w14:textId="77777777" w:rsidR="00BD5F45" w:rsidRPr="000F2D9F" w:rsidRDefault="00BD5F45" w:rsidP="00BD5F45">
            <w:pPr>
              <w:pStyle w:val="Default"/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 xml:space="preserve">Nakon odslušanog kolegija student će moći: </w:t>
            </w:r>
          </w:p>
          <w:p w14:paraId="60BF5D42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odrediti i opisati temeljne pojmove iz područja tvorbe riječi;</w:t>
            </w:r>
          </w:p>
          <w:p w14:paraId="28699A99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pisati tvorbene načine u hrvatskom standardnom jeziku;</w:t>
            </w:r>
          </w:p>
          <w:p w14:paraId="765CAF74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kritički se osvrnuti na otvorena pitanja na području tvorbi riječi u hrvatskom standardnom jeziku;</w:t>
            </w:r>
          </w:p>
          <w:p w14:paraId="5CC3E71B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 xml:space="preserve">primjereno primijeniti stečena znanja (npr. tvorbeno analizirati riječi, vrednovati višestruke tvorbene mogućnosti…);  </w:t>
            </w:r>
          </w:p>
          <w:p w14:paraId="1E51BD1D" w14:textId="6285DB49" w:rsidR="0057562B" w:rsidRPr="008310DA" w:rsidRDefault="00BD5F45" w:rsidP="00BD5F45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dovoditi tvorbu riječi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B4D62EC" w14:textId="77777777" w:rsidR="00BD5F45" w:rsidRPr="000F2D9F" w:rsidRDefault="00BD5F45" w:rsidP="00BD5F45">
            <w:pPr>
              <w:pStyle w:val="Default"/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Na razini studijskoga programa kolegij doprinosi osposobljavanju studenata za:</w:t>
            </w:r>
          </w:p>
          <w:p w14:paraId="6F3A7029" w14:textId="77777777" w:rsidR="00EF44C4" w:rsidRPr="00C27857" w:rsidRDefault="00EF44C4" w:rsidP="00EF44C4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C27857">
              <w:t>opisati i protumačiti normativnost standardnoga jezika i njegove normativne razine</w:t>
            </w:r>
          </w:p>
          <w:p w14:paraId="06AFD08E" w14:textId="343166D2" w:rsidR="0057562B" w:rsidRPr="00EF44C4" w:rsidRDefault="00EF44C4" w:rsidP="00EF44C4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C27857">
              <w:t>primijeniti usvojena znanja na praktičnim primjerima; uočavati, tumačiti i kritički analizirati normativna odstupanja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7E75B79B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Obvezna prisutnost na minimalno 70% predavanja i seminara. </w:t>
            </w:r>
            <w:r w:rsidR="002A6EB5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6AC52DFE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732256A9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9B5EF5" w14:textId="2BC6C1E0" w:rsidR="0057562B" w:rsidRDefault="00BD5F45" w:rsidP="00BD5F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Temeljni je cilj je kolegija ovladavanje općim načelima tvorbe riječi odnosno upoznavanje studenata s tvorbenim pojavama u hrvatskom standardnom jeziku s posebnim naglaskom na tvorbi pojedinih vrsta riječi te upoznavanje s teorijskim i normativnim problemima na području tvorbe riječi.</w:t>
            </w: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0FD9EF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1. Uvod. Tvorba riječi prema drugim lingvističkim disciplinama i gramatičkim dijelovima.</w:t>
            </w:r>
          </w:p>
          <w:p w14:paraId="2CC92F12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2. Tvorbene i netvorbene riječi.</w:t>
            </w:r>
          </w:p>
          <w:p w14:paraId="3D1F933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3. Sustav u tvorbi: glasovne zapreke i neutralizacija.</w:t>
            </w:r>
          </w:p>
          <w:p w14:paraId="7F6072DB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4. Kriteriji tvorbenosti i granica suvremenosti (današnjosti) riječi.</w:t>
            </w:r>
          </w:p>
          <w:p w14:paraId="32234ABF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5. Tvorbene jedinice i tvorbeni načini.</w:t>
            </w:r>
          </w:p>
          <w:p w14:paraId="0EF75FB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6. Izvođenje (derivacija) i slaganje (kompozicija).</w:t>
            </w:r>
          </w:p>
          <w:p w14:paraId="432009F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7. Polivalentnost i plodnost sufikasa (stupnjevi plodnosti).</w:t>
            </w:r>
          </w:p>
          <w:p w14:paraId="3F2BD0D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8. Načini bliski tvorbi (granična područja).</w:t>
            </w:r>
          </w:p>
          <w:p w14:paraId="0EF81FE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9. Stapanje kao novi fenomen u tvorbi riječi - stopljenice/blende.</w:t>
            </w:r>
          </w:p>
          <w:p w14:paraId="5FEC9930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10. Tvorba riječi – teorijski i normativni problemi.</w:t>
            </w:r>
          </w:p>
          <w:p w14:paraId="12BDB01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11. Tvorba imenica.</w:t>
            </w:r>
          </w:p>
          <w:p w14:paraId="12191A2E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12. Tvorba glagola.</w:t>
            </w:r>
          </w:p>
          <w:p w14:paraId="680E168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13.Tvorba pridjeva.</w:t>
            </w:r>
          </w:p>
          <w:p w14:paraId="7F83EFC4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14. Tvorba priloga.</w:t>
            </w:r>
          </w:p>
          <w:p w14:paraId="46C4A8CA" w14:textId="560ED6E6" w:rsidR="0057562B" w:rsidRPr="00B84027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Sinteza.   </w:t>
            </w: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4B39E9B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Babić, Stjepan. 2002.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Tvorba riječi u hrvatskome književnome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HAZU i Nakladni zavod Globus.</w:t>
            </w:r>
          </w:p>
          <w:p w14:paraId="59D890ED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1997.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gramatika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643CAE29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1999.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jezični savjetnik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jezikoslovlje, Pergamena , Školske novine.</w:t>
            </w:r>
          </w:p>
          <w:p w14:paraId="06F2417A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Brabec, I; Hraste, M.; Živković, S. 1970.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hrvatskosrpskoga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16C68BFC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2013.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jezičnu morfologiju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Zagreb. Disput.</w:t>
            </w:r>
          </w:p>
          <w:p w14:paraId="59F511E5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Mikić Čolić, Ana. 2021.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 u hrvatskome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Osijek. Sveučilište J. J. Strossmayera u Osijeku.</w:t>
            </w:r>
          </w:p>
          <w:p w14:paraId="4EAEF11D" w14:textId="29BC65BE" w:rsidR="0057562B" w:rsidRPr="00BD5F45" w:rsidRDefault="00BD5F45" w:rsidP="00BD5F45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Silić, Josip; Pranjković, Ivo. 2005.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EEF1B47" w14:textId="17DD432A" w:rsidR="00C1574C" w:rsidRPr="00C1574C" w:rsidRDefault="00C1574C" w:rsidP="00C1574C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Belaj, Branimir. 2004. „Značenjska analiza hrvatskoga glagolskog prefiksa raz- i njegovih alomorfa ras-, raš-, raž-, raza-, ra-“.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30, 1–16.</w:t>
            </w:r>
          </w:p>
          <w:p w14:paraId="05F63110" w14:textId="22A54D5A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Frančić, Anđela; Hudeček, Lana; Mihaljević Milica. 2006.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Normativnost i višefunkcionalnost u hrvatskom standardnom jeziku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naklada.</w:t>
            </w:r>
          </w:p>
          <w:p w14:paraId="50C4E41D" w14:textId="551E8A8B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Kuna, Branko. 2006. „Nazivlje u tvorbi riječi“.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46–47, 166–182.</w:t>
            </w:r>
          </w:p>
          <w:p w14:paraId="2C701A4E" w14:textId="04A41AD0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2009. „Tri nehrvatske tvorbe: Infiksacija, reduplikacija, fuzija“.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35, 1: 217–241.</w:t>
            </w:r>
          </w:p>
          <w:p w14:paraId="63AE0025" w14:textId="0075634C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2010. „Hrvatske koordinativne složenice“.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36, 1: 71–95.</w:t>
            </w:r>
          </w:p>
          <w:p w14:paraId="2548752B" w14:textId="7B3700C2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2011. „Hrvatske stopljenice: Novìna u slengu, jeziku reklame i novina.“ U: V. Karabalić; M. A. Varga; L. Pon (ur.),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Diskurs i dijalog: Teorije, metode i primjene.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Osijek: Hrvatsko društvo za primijenjenu lingvistiku, Filozofski fakultet Sveučilišta J.J. Strossmayera u Osijeku: 223–238.</w:t>
            </w:r>
          </w:p>
          <w:p w14:paraId="67C3B169" w14:textId="1C8A4635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Ramadanović, Ermina. 2007. „Razradba tvorbenih načina u nazivlju (s posebnim obzirom na odnos među složenicama bez spojnika -o-, sraslicama i tvorenicama s prefiksoidima)“.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32, 1: 193– 211.</w:t>
            </w:r>
          </w:p>
          <w:p w14:paraId="5979EB39" w14:textId="253FAF08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2015. „Tvorba glagolskih neologizama i uklapanje u jezični sustav“.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27, 1: 87–103.  </w:t>
            </w:r>
          </w:p>
          <w:p w14:paraId="3541E0FE" w14:textId="7CE72A30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Tafra, Branka. 2003. „Jednost semantike i tvorbe“.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41, 192–199.</w:t>
            </w:r>
          </w:p>
          <w:p w14:paraId="3B6150B5" w14:textId="697DEDD5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Tafra, Branka; Košutar, Petra. 2009. „Rječotvorni modeli u hrvatskome jeziku.“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Suvremena lingvistika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67, 1:  87 –107. </w:t>
            </w:r>
          </w:p>
          <w:p w14:paraId="3233D6C9" w14:textId="1F6200D4" w:rsidR="0057562B" w:rsidRPr="00C1574C" w:rsidRDefault="00C1574C" w:rsidP="00C1574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Turk, Marija. 2013.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Jezično kalkiranje u teoriji i praksi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naklada, Filozofski fakultet Sveučilišta u Rijeci.</w:t>
            </w: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FAD4C82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Hrvatski rječnik stopljenica</w:t>
            </w: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</w:t>
            </w:r>
            <w:hyperlink r:id="rId7" w:history="1">
              <w:r w:rsidRPr="00646B0B">
                <w:rPr>
                  <w:rStyle w:val="Hyperlink"/>
                  <w:rFonts w:ascii="Merriweather" w:eastAsia="Merriweather" w:hAnsi="Merriweather" w:cs="Merriweather"/>
                  <w:sz w:val="18"/>
                  <w:szCs w:val="18"/>
                </w:rPr>
                <w:t>https://stilistika.org/hrvatski-rjecnik-stopljenica</w:t>
              </w:r>
            </w:hyperlink>
          </w:p>
          <w:p w14:paraId="465CF736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Kolokacijska baza hrvatskoga jezika - </w:t>
            </w:r>
            <w:hyperlink r:id="rId8" w:history="1">
              <w:r w:rsidRPr="00646B0B">
                <w:rPr>
                  <w:rStyle w:val="Hyperlink"/>
                  <w:rFonts w:ascii="Merriweather" w:eastAsia="Merriweather" w:hAnsi="Merriweather" w:cs="Merriweather"/>
                  <w:sz w:val="18"/>
                  <w:szCs w:val="18"/>
                </w:rPr>
                <w:t>http://ihjj.hr/kolokacije/</w:t>
              </w:r>
            </w:hyperlink>
          </w:p>
          <w:p w14:paraId="7784A03D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Hrvatska jezična riznica – </w:t>
            </w:r>
            <w:hyperlink r:id="rId9" w:history="1">
              <w:r w:rsidRPr="00646B0B">
                <w:rPr>
                  <w:rStyle w:val="Hyperlink"/>
                  <w:rFonts w:ascii="Merriweather" w:eastAsia="Merriweather" w:hAnsi="Merriweather" w:cs="Merriweather"/>
                  <w:sz w:val="18"/>
                  <w:szCs w:val="18"/>
                </w:rPr>
                <w:t>http://riznica.ihjj.hr/</w:t>
              </w:r>
            </w:hyperlink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6FF56C36" w14:textId="36044B42" w:rsidR="0057562B" w:rsidRPr="00646B0B" w:rsidRDefault="00646B0B" w:rsidP="00646B0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Hrvatsko strukovno nazivlje – </w:t>
            </w:r>
            <w:hyperlink r:id="rId10" w:history="1">
              <w:r w:rsidRPr="00646B0B">
                <w:rPr>
                  <w:rStyle w:val="Hyperlink"/>
                  <w:rFonts w:ascii="Merriweather" w:eastAsia="Merriweather" w:hAnsi="Merriweather" w:cs="Merriweather"/>
                  <w:sz w:val="18"/>
                  <w:szCs w:val="18"/>
                </w:rPr>
                <w:t>http://struna.ihjj.hr/</w:t>
              </w:r>
            </w:hyperlink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0587B436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0A716BAC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60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1EEC1792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70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7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29E1B118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80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89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6E92E907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67FB7D54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Etičkog kodeksa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603F46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Etičkog kodeksa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 […] </w:t>
            </w:r>
          </w:p>
          <w:p w14:paraId="50C3FB0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0982B6D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6ADAB93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F9C1332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C1574C">
                <w:rPr>
                  <w:rStyle w:val="Hyperlink"/>
                  <w:rFonts w:ascii="Merriweather" w:eastAsia="Merriweather" w:hAnsi="Merriweather" w:cs="Merriweather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21995B7A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135729F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1F1CFFC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04C4B591" w:rsidR="0057562B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9A3D3" w14:textId="77777777" w:rsidR="006F257C" w:rsidRDefault="006F257C">
      <w:pPr>
        <w:spacing w:before="0" w:after="0"/>
      </w:pPr>
      <w:r>
        <w:separator/>
      </w:r>
    </w:p>
  </w:endnote>
  <w:endnote w:type="continuationSeparator" w:id="0">
    <w:p w14:paraId="7E448FF5" w14:textId="77777777" w:rsidR="006F257C" w:rsidRDefault="006F25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F898F" w14:textId="77777777" w:rsidR="006F257C" w:rsidRDefault="006F257C">
      <w:pPr>
        <w:spacing w:before="0" w:after="0"/>
      </w:pPr>
      <w:r>
        <w:separator/>
      </w:r>
    </w:p>
  </w:footnote>
  <w:footnote w:type="continuationSeparator" w:id="0">
    <w:p w14:paraId="13402230" w14:textId="77777777" w:rsidR="006F257C" w:rsidRDefault="006F257C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F4BD9" w14:textId="77777777" w:rsidR="00693F1A" w:rsidRDefault="00B360C4">
    <w:pPr>
      <w:pStyle w:val="Heading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4644D8" w:rsidRDefault="00B360C4" w:rsidP="007974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E6126C" w:rsidRDefault="00B360C4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9F9"/>
    <w:multiLevelType w:val="hybridMultilevel"/>
    <w:tmpl w:val="B1140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3257"/>
    <w:multiLevelType w:val="hybridMultilevel"/>
    <w:tmpl w:val="11CAE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4FE3"/>
    <w:multiLevelType w:val="hybridMultilevel"/>
    <w:tmpl w:val="DDB28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6133B"/>
    <w:multiLevelType w:val="hybridMultilevel"/>
    <w:tmpl w:val="04A0B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A43FD"/>
    <w:multiLevelType w:val="hybridMultilevel"/>
    <w:tmpl w:val="CC4619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36599"/>
    <w:multiLevelType w:val="hybridMultilevel"/>
    <w:tmpl w:val="77187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84EFC"/>
    <w:multiLevelType w:val="hybridMultilevel"/>
    <w:tmpl w:val="E016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016F0"/>
    <w:multiLevelType w:val="hybridMultilevel"/>
    <w:tmpl w:val="4F5A8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1A"/>
    <w:rsid w:val="0001148F"/>
    <w:rsid w:val="000576FE"/>
    <w:rsid w:val="0006497E"/>
    <w:rsid w:val="000679DD"/>
    <w:rsid w:val="00095298"/>
    <w:rsid w:val="00104DAE"/>
    <w:rsid w:val="00135ED9"/>
    <w:rsid w:val="0013612A"/>
    <w:rsid w:val="00180672"/>
    <w:rsid w:val="0018117A"/>
    <w:rsid w:val="002203D9"/>
    <w:rsid w:val="00254055"/>
    <w:rsid w:val="00295511"/>
    <w:rsid w:val="002A6EB5"/>
    <w:rsid w:val="002B1A6F"/>
    <w:rsid w:val="0032450F"/>
    <w:rsid w:val="0033612C"/>
    <w:rsid w:val="003F30B5"/>
    <w:rsid w:val="003F620F"/>
    <w:rsid w:val="00413FA8"/>
    <w:rsid w:val="0041533D"/>
    <w:rsid w:val="004644D8"/>
    <w:rsid w:val="0057562B"/>
    <w:rsid w:val="0061376D"/>
    <w:rsid w:val="006276DC"/>
    <w:rsid w:val="00645005"/>
    <w:rsid w:val="00646B0B"/>
    <w:rsid w:val="00693F1A"/>
    <w:rsid w:val="006969BD"/>
    <w:rsid w:val="006F257C"/>
    <w:rsid w:val="006F36C6"/>
    <w:rsid w:val="00715B6B"/>
    <w:rsid w:val="00775389"/>
    <w:rsid w:val="007768E2"/>
    <w:rsid w:val="007807DC"/>
    <w:rsid w:val="00797BA9"/>
    <w:rsid w:val="008006F8"/>
    <w:rsid w:val="008310DA"/>
    <w:rsid w:val="00854983"/>
    <w:rsid w:val="008831F1"/>
    <w:rsid w:val="008E50F4"/>
    <w:rsid w:val="00915C69"/>
    <w:rsid w:val="00977E00"/>
    <w:rsid w:val="009C4912"/>
    <w:rsid w:val="009E637F"/>
    <w:rsid w:val="00A21EBD"/>
    <w:rsid w:val="00A357D6"/>
    <w:rsid w:val="00A624F7"/>
    <w:rsid w:val="00B360C4"/>
    <w:rsid w:val="00B72810"/>
    <w:rsid w:val="00B84027"/>
    <w:rsid w:val="00BA49BF"/>
    <w:rsid w:val="00BD5F45"/>
    <w:rsid w:val="00BE55A5"/>
    <w:rsid w:val="00BF2BEF"/>
    <w:rsid w:val="00C07EE9"/>
    <w:rsid w:val="00C10B2E"/>
    <w:rsid w:val="00C1574C"/>
    <w:rsid w:val="00C325CC"/>
    <w:rsid w:val="00C44CFC"/>
    <w:rsid w:val="00CA6D98"/>
    <w:rsid w:val="00CB0639"/>
    <w:rsid w:val="00D2643B"/>
    <w:rsid w:val="00D807D5"/>
    <w:rsid w:val="00DF006F"/>
    <w:rsid w:val="00DF1BBC"/>
    <w:rsid w:val="00E0324A"/>
    <w:rsid w:val="00E1009E"/>
    <w:rsid w:val="00E766FE"/>
    <w:rsid w:val="00EF44C4"/>
    <w:rsid w:val="00F07702"/>
    <w:rsid w:val="00F47BF9"/>
    <w:rsid w:val="00F92DDC"/>
    <w:rsid w:val="00FD6458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75389"/>
  </w:style>
  <w:style w:type="paragraph" w:styleId="Footer">
    <w:name w:val="footer"/>
    <w:basedOn w:val="Normal"/>
    <w:link w:val="Footer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5389"/>
  </w:style>
  <w:style w:type="character" w:styleId="Hyperlink">
    <w:name w:val="Hyperlink"/>
    <w:basedOn w:val="DefaultParagraphFont"/>
    <w:uiPriority w:val="99"/>
    <w:unhideWhenUsed/>
    <w:rsid w:val="00C157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hjj.hr/kolokacij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listika.org/hrvatski-rjecnik-stopljeni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runa.ihjj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znica.ihjj.h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tlemac</dc:creator>
  <cp:lastModifiedBy>tlemac</cp:lastModifiedBy>
  <cp:revision>2</cp:revision>
  <dcterms:created xsi:type="dcterms:W3CDTF">2024-09-28T08:48:00Z</dcterms:created>
  <dcterms:modified xsi:type="dcterms:W3CDTF">2024-09-28T08:48:00Z</dcterms:modified>
</cp:coreProperties>
</file>